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2D2" w:rsidRPr="00DE0BD8" w:rsidRDefault="001D62D2" w:rsidP="00CA5005">
      <w:pPr>
        <w:jc w:val="center"/>
        <w:rPr>
          <w:b/>
        </w:rPr>
      </w:pPr>
      <w:r w:rsidRPr="00DE0BD8">
        <w:rPr>
          <w:b/>
        </w:rPr>
        <w:t>Corporations Outline</w:t>
      </w:r>
    </w:p>
    <w:p w:rsidR="001D62D2" w:rsidRPr="00DE0BD8" w:rsidRDefault="001D62D2" w:rsidP="00CA5005"/>
    <w:p w:rsidR="00C55C18" w:rsidRPr="009002A8" w:rsidRDefault="001D62D2" w:rsidP="00971ECA">
      <w:pPr>
        <w:pStyle w:val="ListParagraph"/>
        <w:numPr>
          <w:ilvl w:val="0"/>
          <w:numId w:val="1"/>
        </w:numPr>
        <w:rPr>
          <w:b/>
        </w:rPr>
      </w:pPr>
      <w:r w:rsidRPr="009002A8">
        <w:rPr>
          <w:b/>
        </w:rPr>
        <w:t>Agency Law</w:t>
      </w:r>
    </w:p>
    <w:p w:rsidR="00C55C18" w:rsidRPr="00DE0BD8" w:rsidRDefault="00C55C18" w:rsidP="00CA5005"/>
    <w:p w:rsidR="00971ECA" w:rsidRPr="00DE0BD8" w:rsidRDefault="00534F1F" w:rsidP="00CA5005">
      <w:pPr>
        <w:pStyle w:val="ListParagraph"/>
        <w:numPr>
          <w:ilvl w:val="1"/>
          <w:numId w:val="1"/>
        </w:numPr>
      </w:pPr>
      <w:r w:rsidRPr="00DE0BD8">
        <w:rPr>
          <w:u w:val="single"/>
        </w:rPr>
        <w:t>Concept of Agency</w:t>
      </w:r>
    </w:p>
    <w:p w:rsidR="00971ECA" w:rsidRPr="00DE0BD8" w:rsidRDefault="001D62D2" w:rsidP="00CA5005">
      <w:pPr>
        <w:pStyle w:val="ListParagraph"/>
        <w:numPr>
          <w:ilvl w:val="2"/>
          <w:numId w:val="1"/>
        </w:numPr>
      </w:pPr>
      <w:r w:rsidRPr="00DE0BD8">
        <w:t>determines when the actions of agent make principal liable to 3</w:t>
      </w:r>
      <w:r w:rsidRPr="00DE0BD8">
        <w:rPr>
          <w:vertAlign w:val="superscript"/>
        </w:rPr>
        <w:t>rd</w:t>
      </w:r>
      <w:r w:rsidRPr="00DE0BD8">
        <w:t xml:space="preserve"> </w:t>
      </w:r>
      <w:r w:rsidR="00971ECA" w:rsidRPr="00DE0BD8">
        <w:t xml:space="preserve">party </w:t>
      </w:r>
      <w:r w:rsidRPr="00DE0BD8">
        <w:t>under contract or tort</w:t>
      </w:r>
      <w:r w:rsidR="00534F1F" w:rsidRPr="00DE0BD8">
        <w:t xml:space="preserve"> </w:t>
      </w:r>
    </w:p>
    <w:p w:rsidR="00971ECA" w:rsidRPr="00DE0BD8" w:rsidRDefault="00534F1F" w:rsidP="00CA5005">
      <w:pPr>
        <w:pStyle w:val="ListParagraph"/>
        <w:numPr>
          <w:ilvl w:val="2"/>
          <w:numId w:val="1"/>
        </w:numPr>
      </w:pPr>
      <w:r w:rsidRPr="00DE0BD8">
        <w:rPr>
          <w:b/>
        </w:rPr>
        <w:t xml:space="preserve">Agency </w:t>
      </w:r>
      <w:r w:rsidR="001D62D2" w:rsidRPr="00DE0BD8">
        <w:rPr>
          <w:b/>
        </w:rPr>
        <w:t>relationship results from:</w:t>
      </w:r>
    </w:p>
    <w:p w:rsidR="00971ECA" w:rsidRPr="00DE0BD8" w:rsidRDefault="001D62D2" w:rsidP="00CA5005">
      <w:pPr>
        <w:pStyle w:val="ListParagraph"/>
        <w:numPr>
          <w:ilvl w:val="3"/>
          <w:numId w:val="1"/>
        </w:numPr>
      </w:pPr>
      <w:r w:rsidRPr="00DE0BD8">
        <w:rPr>
          <w:b/>
        </w:rPr>
        <w:t xml:space="preserve">manifestation of </w:t>
      </w:r>
      <w:r w:rsidRPr="00DE0BD8">
        <w:rPr>
          <w:b/>
          <w:i/>
        </w:rPr>
        <w:t>consent</w:t>
      </w:r>
      <w:r w:rsidRPr="00DE0BD8">
        <w:rPr>
          <w:b/>
        </w:rPr>
        <w:t xml:space="preserve"> by P to A that</w:t>
      </w:r>
    </w:p>
    <w:p w:rsidR="00971ECA" w:rsidRPr="00DE0BD8" w:rsidRDefault="001D62D2" w:rsidP="00CA5005">
      <w:pPr>
        <w:pStyle w:val="ListParagraph"/>
        <w:numPr>
          <w:ilvl w:val="3"/>
          <w:numId w:val="1"/>
        </w:numPr>
      </w:pPr>
      <w:r w:rsidRPr="00DE0BD8">
        <w:rPr>
          <w:b/>
        </w:rPr>
        <w:t xml:space="preserve">A shall act on P’s </w:t>
      </w:r>
      <w:r w:rsidRPr="00DE0BD8">
        <w:rPr>
          <w:b/>
          <w:i/>
        </w:rPr>
        <w:t>behalf</w:t>
      </w:r>
    </w:p>
    <w:p w:rsidR="00971ECA" w:rsidRPr="00DE0BD8" w:rsidRDefault="001D62D2" w:rsidP="00CA5005">
      <w:pPr>
        <w:pStyle w:val="ListParagraph"/>
        <w:numPr>
          <w:ilvl w:val="3"/>
          <w:numId w:val="1"/>
        </w:numPr>
      </w:pPr>
      <w:r w:rsidRPr="00DE0BD8">
        <w:rPr>
          <w:b/>
        </w:rPr>
        <w:t xml:space="preserve">subject to P’s right of </w:t>
      </w:r>
      <w:r w:rsidRPr="00DE0BD8">
        <w:rPr>
          <w:b/>
          <w:i/>
        </w:rPr>
        <w:t>control</w:t>
      </w:r>
      <w:r w:rsidRPr="00DE0BD8">
        <w:rPr>
          <w:b/>
        </w:rPr>
        <w:t xml:space="preserve"> and</w:t>
      </w:r>
    </w:p>
    <w:p w:rsidR="00971ECA" w:rsidRPr="00DE0BD8" w:rsidRDefault="001D62D2" w:rsidP="00CA5005">
      <w:pPr>
        <w:pStyle w:val="ListParagraph"/>
        <w:numPr>
          <w:ilvl w:val="3"/>
          <w:numId w:val="1"/>
        </w:numPr>
      </w:pPr>
      <w:r w:rsidRPr="00DE0BD8">
        <w:rPr>
          <w:b/>
        </w:rPr>
        <w:t xml:space="preserve">A’s </w:t>
      </w:r>
      <w:r w:rsidRPr="00DE0BD8">
        <w:rPr>
          <w:b/>
          <w:i/>
        </w:rPr>
        <w:t>consent</w:t>
      </w:r>
      <w:r w:rsidRPr="00DE0BD8">
        <w:rPr>
          <w:b/>
        </w:rPr>
        <w:t xml:space="preserve"> to so act</w:t>
      </w:r>
    </w:p>
    <w:p w:rsidR="00971ECA" w:rsidRPr="00DE0BD8" w:rsidRDefault="001D62D2" w:rsidP="00CA5005">
      <w:pPr>
        <w:pStyle w:val="ListParagraph"/>
        <w:numPr>
          <w:ilvl w:val="2"/>
          <w:numId w:val="1"/>
        </w:numPr>
      </w:pPr>
      <w:r w:rsidRPr="00DE0BD8">
        <w:t>four</w:t>
      </w:r>
      <w:r w:rsidR="00534F1F" w:rsidRPr="00DE0BD8">
        <w:t xml:space="preserve"> key</w:t>
      </w:r>
      <w:r w:rsidRPr="00DE0BD8">
        <w:t xml:space="preserve"> elements</w:t>
      </w:r>
      <w:r w:rsidR="005F6B36" w:rsidRPr="00DE0BD8">
        <w:t xml:space="preserve"> of agency</w:t>
      </w:r>
      <w:r w:rsidRPr="00DE0BD8">
        <w:t xml:space="preserve">: manifestation, behalf, control, </w:t>
      </w:r>
      <w:r w:rsidR="005F6B36" w:rsidRPr="00DE0BD8">
        <w:t xml:space="preserve">and </w:t>
      </w:r>
      <w:r w:rsidRPr="00DE0BD8">
        <w:t xml:space="preserve">consent </w:t>
      </w:r>
    </w:p>
    <w:p w:rsidR="00971ECA" w:rsidRPr="00DE0BD8" w:rsidRDefault="005F6B36" w:rsidP="00CA5005">
      <w:pPr>
        <w:pStyle w:val="ListParagraph"/>
        <w:numPr>
          <w:ilvl w:val="2"/>
          <w:numId w:val="1"/>
        </w:numPr>
      </w:pPr>
      <w:r w:rsidRPr="00DE0BD8">
        <w:t>it is ver</w:t>
      </w:r>
      <w:r w:rsidR="00B00A87" w:rsidRPr="00DE0BD8">
        <w:t>y easy to create a principal-</w:t>
      </w:r>
      <w:r w:rsidRPr="00DE0BD8">
        <w:t>agent relationship (</w:t>
      </w:r>
      <w:r w:rsidRPr="00DE0BD8">
        <w:rPr>
          <w:i/>
        </w:rPr>
        <w:t>see Gorton v. Doty</w:t>
      </w:r>
      <w:r w:rsidRPr="00DE0BD8">
        <w:t>—</w:t>
      </w:r>
      <w:r w:rsidR="00971ECA" w:rsidRPr="00DE0BD8">
        <w:tab/>
      </w:r>
      <w:r w:rsidRPr="00DE0BD8">
        <w:t>teache</w:t>
      </w:r>
      <w:r w:rsidR="00B00A87" w:rsidRPr="00DE0BD8">
        <w:t xml:space="preserve">r loaning football coach her </w:t>
      </w:r>
      <w:r w:rsidRPr="00DE0BD8">
        <w:t>car)</w:t>
      </w:r>
    </w:p>
    <w:p w:rsidR="00971ECA" w:rsidRPr="00DE0BD8" w:rsidRDefault="00B00A87" w:rsidP="00971ECA">
      <w:pPr>
        <w:pStyle w:val="ListParagraph"/>
        <w:numPr>
          <w:ilvl w:val="3"/>
          <w:numId w:val="1"/>
        </w:numPr>
      </w:pPr>
      <w:r w:rsidRPr="00DE0BD8">
        <w:t>can have one without even knowing you have one</w:t>
      </w:r>
    </w:p>
    <w:p w:rsidR="00971ECA" w:rsidRPr="00DE0BD8" w:rsidRDefault="00B00A87" w:rsidP="00971ECA">
      <w:pPr>
        <w:pStyle w:val="ListParagraph"/>
        <w:numPr>
          <w:ilvl w:val="3"/>
          <w:numId w:val="1"/>
        </w:numPr>
      </w:pPr>
      <w:r w:rsidRPr="00DE0BD8">
        <w:t>can have one even if you deny that you have one</w:t>
      </w:r>
    </w:p>
    <w:p w:rsidR="00971ECA" w:rsidRPr="00DE0BD8" w:rsidRDefault="00B00A87" w:rsidP="00CA5005">
      <w:pPr>
        <w:pStyle w:val="ListParagraph"/>
        <w:numPr>
          <w:ilvl w:val="3"/>
          <w:numId w:val="1"/>
        </w:numPr>
      </w:pPr>
      <w:r w:rsidRPr="00DE0BD8">
        <w:t xml:space="preserve">act like an agent and a principal </w:t>
      </w:r>
      <w:r w:rsidR="00971ECA" w:rsidRPr="00DE0BD8">
        <w:t xml:space="preserve">and you are an agent and a </w:t>
      </w:r>
      <w:r w:rsidRPr="00DE0BD8">
        <w:t>principal</w:t>
      </w:r>
      <w:r w:rsidRPr="00DE0BD8">
        <w:tab/>
      </w:r>
      <w:r w:rsidRPr="00DE0BD8">
        <w:tab/>
      </w:r>
      <w:r w:rsidRPr="00DE0BD8">
        <w:tab/>
      </w:r>
      <w:r w:rsidRPr="00DE0BD8">
        <w:tab/>
      </w:r>
    </w:p>
    <w:p w:rsidR="00CA6FDB" w:rsidRPr="00DE0BD8" w:rsidRDefault="00B00A87" w:rsidP="00CA5005">
      <w:pPr>
        <w:pStyle w:val="ListParagraph"/>
        <w:numPr>
          <w:ilvl w:val="3"/>
          <w:numId w:val="1"/>
        </w:numPr>
      </w:pPr>
      <w:r w:rsidRPr="00DE0BD8">
        <w:t>can have one without a contract</w:t>
      </w:r>
    </w:p>
    <w:p w:rsidR="00CA6FDB" w:rsidRPr="00DE0BD8" w:rsidRDefault="005F6B36" w:rsidP="00CA5005">
      <w:pPr>
        <w:pStyle w:val="ListParagraph"/>
        <w:numPr>
          <w:ilvl w:val="1"/>
          <w:numId w:val="1"/>
        </w:numPr>
      </w:pPr>
      <w:r w:rsidRPr="00DE0BD8">
        <w:rPr>
          <w:u w:val="single"/>
        </w:rPr>
        <w:t>Three Types of Agency Relationships</w:t>
      </w:r>
      <w:r w:rsidR="00A538B0" w:rsidRPr="00DE0BD8">
        <w:t xml:space="preserve"> </w:t>
      </w:r>
    </w:p>
    <w:p w:rsidR="00CA6FDB" w:rsidRPr="00DE0BD8" w:rsidRDefault="005F6B36" w:rsidP="00CA5005">
      <w:pPr>
        <w:pStyle w:val="ListParagraph"/>
        <w:numPr>
          <w:ilvl w:val="2"/>
          <w:numId w:val="1"/>
        </w:numPr>
      </w:pPr>
      <w:r w:rsidRPr="00DE0BD8">
        <w:t>principal/agent—broadest relationship</w:t>
      </w:r>
      <w:r w:rsidR="003B6F38">
        <w:t>; minimal control needed to create</w:t>
      </w:r>
    </w:p>
    <w:p w:rsidR="00CA6FDB" w:rsidRPr="00DE0BD8" w:rsidRDefault="005F6B36" w:rsidP="00CA5005">
      <w:pPr>
        <w:pStyle w:val="ListParagraph"/>
        <w:numPr>
          <w:ilvl w:val="2"/>
          <w:numId w:val="1"/>
        </w:numPr>
      </w:pPr>
      <w:r w:rsidRPr="00DE0BD8">
        <w:t xml:space="preserve"> </w:t>
      </w:r>
      <w:r w:rsidR="001D62D2" w:rsidRPr="00DE0BD8">
        <w:t>master/servan</w:t>
      </w:r>
      <w:r w:rsidRPr="00DE0BD8">
        <w:t>t—extreme form of control</w:t>
      </w:r>
    </w:p>
    <w:p w:rsidR="00CA6FDB" w:rsidRPr="00DE0BD8" w:rsidRDefault="001D62D2" w:rsidP="00CA5005">
      <w:pPr>
        <w:pStyle w:val="ListParagraph"/>
        <w:numPr>
          <w:ilvl w:val="2"/>
          <w:numId w:val="1"/>
        </w:numPr>
      </w:pPr>
      <w:r w:rsidRPr="00DE0BD8">
        <w:t>employer/proprietor and independent contractor</w:t>
      </w:r>
    </w:p>
    <w:p w:rsidR="00CA6FDB" w:rsidRPr="00DE0BD8" w:rsidRDefault="00A538B0" w:rsidP="00CA5005">
      <w:pPr>
        <w:pStyle w:val="ListParagraph"/>
        <w:numPr>
          <w:ilvl w:val="1"/>
          <w:numId w:val="1"/>
        </w:numPr>
      </w:pPr>
      <w:r w:rsidRPr="00DE0BD8">
        <w:rPr>
          <w:u w:val="single"/>
        </w:rPr>
        <w:t xml:space="preserve">Principal-Agent Relationship </w:t>
      </w:r>
    </w:p>
    <w:p w:rsidR="00CA6FDB" w:rsidRPr="00DE0BD8" w:rsidRDefault="00A538B0" w:rsidP="00CA6FDB">
      <w:pPr>
        <w:pStyle w:val="ListParagraph"/>
        <w:numPr>
          <w:ilvl w:val="2"/>
          <w:numId w:val="1"/>
        </w:numPr>
      </w:pPr>
      <w:r w:rsidRPr="00DE0BD8">
        <w:t>Creditor Acting As Principal (</w:t>
      </w:r>
      <w:r w:rsidRPr="00DE0BD8">
        <w:rPr>
          <w:i/>
        </w:rPr>
        <w:t>Gay Jensen Farms)</w:t>
      </w:r>
    </w:p>
    <w:p w:rsidR="00CA6FDB" w:rsidRPr="00DE0BD8" w:rsidRDefault="00A538B0" w:rsidP="00CA6FDB">
      <w:pPr>
        <w:pStyle w:val="ListParagraph"/>
        <w:numPr>
          <w:ilvl w:val="3"/>
          <w:numId w:val="1"/>
        </w:numPr>
      </w:pPr>
      <w:r w:rsidRPr="00DE0BD8">
        <w:t xml:space="preserve">creditor </w:t>
      </w:r>
      <w:r w:rsidR="001D62D2" w:rsidRPr="00DE0BD8">
        <w:t>becomes a principal when “he assumes de facto control over the conduct of the debtor, whatever the terms of the formal contract with his debtor may be.”</w:t>
      </w:r>
      <w:r w:rsidRPr="00DE0BD8">
        <w:t xml:space="preserve"> see </w:t>
      </w:r>
      <w:r w:rsidR="00F77223">
        <w:t>RT 2</w:t>
      </w:r>
      <w:r w:rsidR="00F77223" w:rsidRPr="00F77223">
        <w:rPr>
          <w:vertAlign w:val="superscript"/>
        </w:rPr>
        <w:t>nd</w:t>
      </w:r>
      <w:r w:rsidR="00F77223">
        <w:t xml:space="preserve"> of AG </w:t>
      </w:r>
      <w:r w:rsidRPr="00DE0BD8">
        <w:t xml:space="preserve">14.0 </w:t>
      </w:r>
    </w:p>
    <w:p w:rsidR="00CA6FDB" w:rsidRPr="00DE0BD8" w:rsidRDefault="00A538B0" w:rsidP="00CA6FDB">
      <w:pPr>
        <w:pStyle w:val="ListParagraph"/>
        <w:numPr>
          <w:ilvl w:val="3"/>
          <w:numId w:val="1"/>
        </w:numPr>
      </w:pPr>
      <w:r w:rsidRPr="00DE0BD8">
        <w:t xml:space="preserve">creditor vs. </w:t>
      </w:r>
      <w:r w:rsidR="001B5EA5" w:rsidRPr="00DE0BD8">
        <w:t xml:space="preserve">ordinary </w:t>
      </w:r>
      <w:r w:rsidRPr="00DE0BD8">
        <w:t xml:space="preserve">purchaser </w:t>
      </w:r>
    </w:p>
    <w:p w:rsidR="00CA6FDB" w:rsidRPr="00DE0BD8" w:rsidRDefault="00A538B0" w:rsidP="00CA6FDB">
      <w:pPr>
        <w:pStyle w:val="ListParagraph"/>
        <w:numPr>
          <w:ilvl w:val="4"/>
          <w:numId w:val="1"/>
        </w:numPr>
      </w:pPr>
      <w:r w:rsidRPr="00DE0BD8">
        <w:t xml:space="preserve"> </w:t>
      </w:r>
      <w:r w:rsidR="001D62D2" w:rsidRPr="00DE0BD8">
        <w:t>“one who contracts to acquire property from a third person and convey it to another is the agent of the other only if it is agreed that he is to act primari</w:t>
      </w:r>
      <w:r w:rsidR="00CA6FDB" w:rsidRPr="00DE0BD8">
        <w:t xml:space="preserve">ly for the benefit of the other </w:t>
      </w:r>
      <w:r w:rsidR="001D62D2" w:rsidRPr="00DE0BD8">
        <w:t>and not for himself”</w:t>
      </w:r>
    </w:p>
    <w:p w:rsidR="00CA6FDB" w:rsidRPr="00DE0BD8" w:rsidRDefault="001B5EA5" w:rsidP="00CA5005">
      <w:pPr>
        <w:pStyle w:val="ListParagraph"/>
        <w:numPr>
          <w:ilvl w:val="3"/>
          <w:numId w:val="1"/>
        </w:numPr>
      </w:pPr>
      <w:r w:rsidRPr="00DE0BD8">
        <w:t>holding: Warren is agent of Cargill: Ca</w:t>
      </w:r>
      <w:r w:rsidR="00CA6FDB" w:rsidRPr="00DE0BD8">
        <w:t xml:space="preserve">rgill manifested his consent </w:t>
      </w:r>
      <w:r w:rsidRPr="00DE0BD8">
        <w:t>that Warren would be agent, Warren act</w:t>
      </w:r>
      <w:r w:rsidR="00CA6FDB" w:rsidRPr="00DE0BD8">
        <w:t xml:space="preserve">ed as agent by getting grain </w:t>
      </w:r>
      <w:r w:rsidR="00CA6FDB" w:rsidRPr="00DE0BD8">
        <w:tab/>
      </w:r>
      <w:r w:rsidRPr="00DE0BD8">
        <w:t>for Cargill, Cargill exercised exte</w:t>
      </w:r>
      <w:r w:rsidR="00CA6FDB" w:rsidRPr="00DE0BD8">
        <w:t xml:space="preserve">nsive control over Warren’s </w:t>
      </w:r>
      <w:r w:rsidRPr="00DE0BD8">
        <w:t xml:space="preserve">operation </w:t>
      </w:r>
    </w:p>
    <w:p w:rsidR="00CA6FDB" w:rsidRPr="00DE0BD8" w:rsidRDefault="00C61211" w:rsidP="00CA5005">
      <w:pPr>
        <w:pStyle w:val="ListParagraph"/>
        <w:numPr>
          <w:ilvl w:val="1"/>
          <w:numId w:val="1"/>
        </w:numPr>
      </w:pPr>
      <w:r w:rsidRPr="00DE0BD8">
        <w:rPr>
          <w:u w:val="single"/>
        </w:rPr>
        <w:t>Agency Relationships v. Agency Conflicts</w:t>
      </w:r>
      <w:r w:rsidRPr="00DE0BD8">
        <w:t xml:space="preserve"> </w:t>
      </w:r>
    </w:p>
    <w:p w:rsidR="00CA6FDB" w:rsidRPr="00DE0BD8" w:rsidRDefault="00C61211" w:rsidP="00CA5005">
      <w:pPr>
        <w:pStyle w:val="ListParagraph"/>
        <w:numPr>
          <w:ilvl w:val="2"/>
          <w:numId w:val="1"/>
        </w:numPr>
      </w:pPr>
      <w:r w:rsidRPr="00DE0BD8">
        <w:t>legal principal-agent</w:t>
      </w:r>
      <w:r w:rsidR="007E2630" w:rsidRPr="00DE0BD8">
        <w:t xml:space="preserve"> </w:t>
      </w:r>
      <w:r w:rsidRPr="002839FB">
        <w:rPr>
          <w:u w:val="single"/>
        </w:rPr>
        <w:t>relationship</w:t>
      </w:r>
    </w:p>
    <w:p w:rsidR="00CA6FDB" w:rsidRPr="00DE0BD8" w:rsidRDefault="00C61211" w:rsidP="00CA5005">
      <w:pPr>
        <w:pStyle w:val="ListParagraph"/>
        <w:numPr>
          <w:ilvl w:val="3"/>
          <w:numId w:val="1"/>
        </w:numPr>
      </w:pPr>
      <w:r w:rsidRPr="00DE0BD8">
        <w:t xml:space="preserve">agent must act: </w:t>
      </w:r>
    </w:p>
    <w:p w:rsidR="00CA6FDB" w:rsidRPr="00DE0BD8" w:rsidRDefault="00C61211" w:rsidP="00CA5005">
      <w:pPr>
        <w:pStyle w:val="ListParagraph"/>
        <w:numPr>
          <w:ilvl w:val="4"/>
          <w:numId w:val="1"/>
        </w:numPr>
      </w:pPr>
      <w:r w:rsidRPr="00DE0BD8">
        <w:t xml:space="preserve">on principal’s behalf </w:t>
      </w:r>
      <w:r w:rsidRPr="002839FB">
        <w:rPr>
          <w:u w:val="single"/>
        </w:rPr>
        <w:t>and</w:t>
      </w:r>
      <w:r w:rsidRPr="00DE0BD8">
        <w:t xml:space="preserve"> </w:t>
      </w:r>
    </w:p>
    <w:p w:rsidR="00CA6FDB" w:rsidRPr="00DE0BD8" w:rsidRDefault="00C61211" w:rsidP="00CA5005">
      <w:pPr>
        <w:pStyle w:val="ListParagraph"/>
        <w:numPr>
          <w:ilvl w:val="4"/>
          <w:numId w:val="1"/>
        </w:numPr>
      </w:pPr>
      <w:r w:rsidRPr="00DE0BD8">
        <w:t>under principal’s control</w:t>
      </w:r>
    </w:p>
    <w:p w:rsidR="00CA6FDB" w:rsidRPr="00DE0BD8" w:rsidRDefault="00C61211" w:rsidP="00CA5005">
      <w:pPr>
        <w:pStyle w:val="ListParagraph"/>
        <w:numPr>
          <w:ilvl w:val="3"/>
          <w:numId w:val="1"/>
        </w:numPr>
      </w:pPr>
      <w:r w:rsidRPr="00DE0BD8">
        <w:t>relationship mainly viewed from 3</w:t>
      </w:r>
      <w:r w:rsidRPr="00DE0BD8">
        <w:rPr>
          <w:vertAlign w:val="superscript"/>
        </w:rPr>
        <w:t>rd</w:t>
      </w:r>
      <w:r w:rsidRPr="00DE0BD8">
        <w:t xml:space="preserve"> party perspective</w:t>
      </w:r>
    </w:p>
    <w:p w:rsidR="00CA6FDB" w:rsidRPr="00DE0BD8" w:rsidRDefault="00C61211" w:rsidP="00CA5005">
      <w:pPr>
        <w:pStyle w:val="ListParagraph"/>
        <w:numPr>
          <w:ilvl w:val="2"/>
          <w:numId w:val="1"/>
        </w:numPr>
      </w:pPr>
      <w:r w:rsidRPr="00DE0BD8">
        <w:t xml:space="preserve">economic principal-agent </w:t>
      </w:r>
      <w:r w:rsidRPr="002839FB">
        <w:rPr>
          <w:u w:val="single"/>
        </w:rPr>
        <w:t>conflict</w:t>
      </w:r>
      <w:r w:rsidRPr="00DE0BD8">
        <w:t xml:space="preserve"> </w:t>
      </w:r>
    </w:p>
    <w:p w:rsidR="00CA6FDB" w:rsidRPr="00DE0BD8" w:rsidRDefault="00BF68B5" w:rsidP="00CA5005">
      <w:pPr>
        <w:pStyle w:val="ListParagraph"/>
        <w:numPr>
          <w:ilvl w:val="3"/>
          <w:numId w:val="1"/>
        </w:numPr>
      </w:pPr>
      <w:r w:rsidRPr="00DE0BD8">
        <w:t>agent</w:t>
      </w:r>
      <w:r w:rsidR="00C61211" w:rsidRPr="00DE0BD8">
        <w:t xml:space="preserve"> has different interest than </w:t>
      </w:r>
      <w:r w:rsidRPr="00DE0BD8">
        <w:t xml:space="preserve">principal </w:t>
      </w:r>
      <w:r w:rsidR="00C61211" w:rsidRPr="002839FB">
        <w:rPr>
          <w:u w:val="single"/>
        </w:rPr>
        <w:t>and</w:t>
      </w:r>
      <w:r w:rsidR="00C61211" w:rsidRPr="00DE0BD8">
        <w:t xml:space="preserve"> </w:t>
      </w:r>
      <w:r w:rsidRPr="00DE0BD8">
        <w:t>principal does not control agent</w:t>
      </w:r>
    </w:p>
    <w:p w:rsidR="00CA6FDB" w:rsidRPr="00DE0BD8" w:rsidRDefault="00C61211" w:rsidP="00CA5005">
      <w:pPr>
        <w:pStyle w:val="ListParagraph"/>
        <w:numPr>
          <w:ilvl w:val="3"/>
          <w:numId w:val="1"/>
        </w:numPr>
      </w:pPr>
      <w:r w:rsidRPr="00DE0BD8">
        <w:t xml:space="preserve">viewed from </w:t>
      </w:r>
      <w:r w:rsidR="00BF68B5" w:rsidRPr="00DE0BD8">
        <w:t>principal’s</w:t>
      </w:r>
      <w:r w:rsidRPr="00DE0BD8">
        <w:t xml:space="preserve"> perspective</w:t>
      </w:r>
    </w:p>
    <w:p w:rsidR="00210BAE" w:rsidRPr="00DE0BD8" w:rsidRDefault="007A177B" w:rsidP="00CA5005">
      <w:pPr>
        <w:pStyle w:val="ListParagraph"/>
        <w:numPr>
          <w:ilvl w:val="3"/>
          <w:numId w:val="1"/>
        </w:numPr>
      </w:pPr>
      <w:r w:rsidRPr="00DE0BD8">
        <w:t>shareholders are the principal; directors</w:t>
      </w:r>
      <w:r w:rsidR="00CA6FDB" w:rsidRPr="00DE0BD8">
        <w:t xml:space="preserve"> (or mangers) are agents of </w:t>
      </w:r>
      <w:r w:rsidRPr="00DE0BD8">
        <w:t>the shareholders</w:t>
      </w:r>
    </w:p>
    <w:p w:rsidR="00210BAE" w:rsidRPr="00DE0BD8" w:rsidRDefault="001D62D2" w:rsidP="00CA5005">
      <w:pPr>
        <w:pStyle w:val="ListParagraph"/>
        <w:numPr>
          <w:ilvl w:val="1"/>
          <w:numId w:val="1"/>
        </w:numPr>
      </w:pPr>
      <w:r w:rsidRPr="00DE0BD8">
        <w:rPr>
          <w:u w:val="single"/>
        </w:rPr>
        <w:t xml:space="preserve">Liability </w:t>
      </w:r>
      <w:r w:rsidR="007E2630" w:rsidRPr="00DE0BD8">
        <w:rPr>
          <w:u w:val="single"/>
        </w:rPr>
        <w:t>of Principal to 3</w:t>
      </w:r>
      <w:r w:rsidR="007E2630" w:rsidRPr="00DE0BD8">
        <w:rPr>
          <w:u w:val="single"/>
          <w:vertAlign w:val="superscript"/>
        </w:rPr>
        <w:t>rd</w:t>
      </w:r>
      <w:r w:rsidR="007E2630" w:rsidRPr="00DE0BD8">
        <w:rPr>
          <w:u w:val="single"/>
        </w:rPr>
        <w:t xml:space="preserve"> Parties In Contract</w:t>
      </w:r>
      <w:r w:rsidR="007E2630" w:rsidRPr="00DE0BD8">
        <w:t xml:space="preserve"> </w:t>
      </w:r>
      <w:r w:rsidRPr="00DE0BD8">
        <w:t>[</w:t>
      </w:r>
      <w:r w:rsidR="007E2630" w:rsidRPr="00DE0BD8">
        <w:t xml:space="preserve">Must </w:t>
      </w:r>
      <w:r w:rsidRPr="00DE0BD8">
        <w:t>Establish Authority]</w:t>
      </w:r>
    </w:p>
    <w:p w:rsidR="00210BAE" w:rsidRPr="00DE0BD8" w:rsidRDefault="001D62D2" w:rsidP="002839FB">
      <w:pPr>
        <w:pStyle w:val="ListParagraph"/>
        <w:numPr>
          <w:ilvl w:val="2"/>
          <w:numId w:val="1"/>
        </w:numPr>
        <w:jc w:val="both"/>
      </w:pPr>
      <w:r w:rsidRPr="00DE0BD8">
        <w:t xml:space="preserve">A </w:t>
      </w:r>
      <w:r w:rsidRPr="002839FB">
        <w:rPr>
          <w:u w:val="single"/>
        </w:rPr>
        <w:t>principal</w:t>
      </w:r>
      <w:r w:rsidRPr="00DE0BD8">
        <w:t xml:space="preserve"> is subject to liability upon contracts made by an </w:t>
      </w:r>
      <w:r w:rsidRPr="002839FB">
        <w:rPr>
          <w:u w:val="single"/>
        </w:rPr>
        <w:t xml:space="preserve">agent </w:t>
      </w:r>
      <w:r w:rsidRPr="00DE0BD8">
        <w:t xml:space="preserve">acting </w:t>
      </w:r>
      <w:r w:rsidRPr="002839FB">
        <w:rPr>
          <w:u w:val="single"/>
        </w:rPr>
        <w:t>within his authority</w:t>
      </w:r>
      <w:r w:rsidRPr="00DE0BD8">
        <w:t xml:space="preserve"> if</w:t>
      </w:r>
      <w:r w:rsidR="00F91B62" w:rsidRPr="00DE0BD8">
        <w:t xml:space="preserve"> (</w:t>
      </w:r>
      <w:r w:rsidR="00F51255" w:rsidRPr="00DE0BD8">
        <w:t>RT</w:t>
      </w:r>
      <w:r w:rsidR="00F91B62" w:rsidRPr="00DE0BD8">
        <w:t>144)</w:t>
      </w:r>
      <w:r w:rsidRPr="00DE0BD8">
        <w:t>:</w:t>
      </w:r>
    </w:p>
    <w:p w:rsidR="00210BAE" w:rsidRPr="00DE0BD8" w:rsidRDefault="001D62D2" w:rsidP="00CA5005">
      <w:pPr>
        <w:pStyle w:val="ListParagraph"/>
        <w:numPr>
          <w:ilvl w:val="3"/>
          <w:numId w:val="1"/>
        </w:numPr>
      </w:pPr>
      <w:r w:rsidRPr="00DE0BD8">
        <w:t>made in proper form</w:t>
      </w:r>
    </w:p>
    <w:p w:rsidR="00210BAE" w:rsidRPr="00DE0BD8" w:rsidRDefault="001D62D2" w:rsidP="00CA5005">
      <w:pPr>
        <w:pStyle w:val="ListParagraph"/>
        <w:numPr>
          <w:ilvl w:val="3"/>
          <w:numId w:val="1"/>
        </w:numPr>
      </w:pPr>
      <w:r w:rsidRPr="00DE0BD8">
        <w:t>with the understanding the principal is the party</w:t>
      </w:r>
    </w:p>
    <w:p w:rsidR="00210BAE" w:rsidRPr="00DE0BD8" w:rsidRDefault="00F91B62" w:rsidP="00CA5005">
      <w:pPr>
        <w:pStyle w:val="ListParagraph"/>
        <w:numPr>
          <w:ilvl w:val="2"/>
          <w:numId w:val="1"/>
        </w:numPr>
      </w:pPr>
      <w:r w:rsidRPr="00DE0BD8">
        <w:t xml:space="preserve">need to establish that person is an </w:t>
      </w:r>
      <w:r w:rsidRPr="00DE0BD8">
        <w:rPr>
          <w:i/>
        </w:rPr>
        <w:t>agent</w:t>
      </w:r>
      <w:r w:rsidRPr="00DE0BD8">
        <w:t xml:space="preserve"> AND that he has </w:t>
      </w:r>
      <w:r w:rsidRPr="00DE0BD8">
        <w:rPr>
          <w:i/>
        </w:rPr>
        <w:t>authority</w:t>
      </w:r>
    </w:p>
    <w:p w:rsidR="00210BAE" w:rsidRPr="00DE0BD8" w:rsidRDefault="00F91B62" w:rsidP="00CA5005">
      <w:pPr>
        <w:pStyle w:val="ListParagraph"/>
        <w:numPr>
          <w:ilvl w:val="2"/>
          <w:numId w:val="1"/>
        </w:numPr>
      </w:pPr>
      <w:r w:rsidRPr="00DE0BD8">
        <w:t>types of a</w:t>
      </w:r>
      <w:r w:rsidR="001D62D2" w:rsidRPr="00DE0BD8">
        <w:t>uthority</w:t>
      </w:r>
    </w:p>
    <w:p w:rsidR="00210BAE" w:rsidRPr="00DE0BD8" w:rsidRDefault="001D62D2" w:rsidP="00CA5005">
      <w:pPr>
        <w:pStyle w:val="ListParagraph"/>
        <w:numPr>
          <w:ilvl w:val="3"/>
          <w:numId w:val="1"/>
        </w:numPr>
      </w:pPr>
      <w:r w:rsidRPr="00DE0BD8">
        <w:t xml:space="preserve">actual authority </w:t>
      </w:r>
    </w:p>
    <w:p w:rsidR="00210BAE" w:rsidRPr="00DE0BD8" w:rsidRDefault="001D62D2" w:rsidP="00CA5005">
      <w:pPr>
        <w:pStyle w:val="ListParagraph"/>
        <w:numPr>
          <w:ilvl w:val="4"/>
          <w:numId w:val="1"/>
        </w:numPr>
      </w:pPr>
      <w:r w:rsidRPr="00DE0BD8">
        <w:t>actual express authority (AEA</w:t>
      </w:r>
      <w:r w:rsidR="00210BAE" w:rsidRPr="00DE0BD8">
        <w:t>)</w:t>
      </w:r>
    </w:p>
    <w:p w:rsidR="00210BAE" w:rsidRPr="00DE0BD8" w:rsidRDefault="001D62D2" w:rsidP="00CA5005">
      <w:pPr>
        <w:pStyle w:val="ListParagraph"/>
        <w:numPr>
          <w:ilvl w:val="4"/>
          <w:numId w:val="1"/>
        </w:numPr>
      </w:pPr>
      <w:r w:rsidRPr="00DE0BD8">
        <w:t>actual implied authority (AIA)</w:t>
      </w:r>
    </w:p>
    <w:p w:rsidR="00210BAE" w:rsidRPr="00DE0BD8" w:rsidRDefault="001D62D2" w:rsidP="00CA5005">
      <w:pPr>
        <w:pStyle w:val="ListParagraph"/>
        <w:numPr>
          <w:ilvl w:val="3"/>
          <w:numId w:val="1"/>
        </w:numPr>
      </w:pPr>
      <w:r w:rsidRPr="00DE0BD8">
        <w:t>apparent authority (APA)</w:t>
      </w:r>
    </w:p>
    <w:p w:rsidR="00210BAE" w:rsidRPr="00DE0BD8" w:rsidRDefault="001D62D2" w:rsidP="00CA5005">
      <w:pPr>
        <w:pStyle w:val="ListParagraph"/>
        <w:numPr>
          <w:ilvl w:val="3"/>
          <w:numId w:val="1"/>
        </w:numPr>
      </w:pPr>
      <w:r w:rsidRPr="00DE0BD8">
        <w:t>ratification (R)</w:t>
      </w:r>
    </w:p>
    <w:p w:rsidR="00210BAE" w:rsidRPr="00DE0BD8" w:rsidRDefault="001D62D2" w:rsidP="00CA5005">
      <w:pPr>
        <w:pStyle w:val="ListParagraph"/>
        <w:numPr>
          <w:ilvl w:val="3"/>
          <w:numId w:val="1"/>
        </w:numPr>
      </w:pPr>
      <w:r w:rsidRPr="00DE0BD8">
        <w:t>inherent agency power (IAP)</w:t>
      </w:r>
    </w:p>
    <w:p w:rsidR="00210BAE" w:rsidRPr="00DE0BD8" w:rsidRDefault="002555DA" w:rsidP="00CA5005">
      <w:pPr>
        <w:pStyle w:val="ListParagraph"/>
        <w:numPr>
          <w:ilvl w:val="2"/>
          <w:numId w:val="1"/>
        </w:numPr>
      </w:pPr>
      <w:r w:rsidRPr="00DE0BD8">
        <w:t>actual authority (AEA and AIA)</w:t>
      </w:r>
    </w:p>
    <w:p w:rsidR="00210BAE" w:rsidRPr="00DE0BD8" w:rsidRDefault="001D62D2" w:rsidP="00210BAE">
      <w:pPr>
        <w:pStyle w:val="ListParagraph"/>
        <w:numPr>
          <w:ilvl w:val="3"/>
          <w:numId w:val="1"/>
        </w:numPr>
      </w:pPr>
      <w:r w:rsidRPr="00DE0BD8">
        <w:rPr>
          <w:b/>
        </w:rPr>
        <w:t xml:space="preserve">An agent has </w:t>
      </w:r>
      <w:r w:rsidRPr="00DE0BD8">
        <w:rPr>
          <w:b/>
          <w:u w:val="single"/>
        </w:rPr>
        <w:t>actual authority</w:t>
      </w:r>
      <w:r w:rsidRPr="00DE0BD8">
        <w:rPr>
          <w:b/>
        </w:rPr>
        <w:t xml:space="preserve"> to take any action</w:t>
      </w:r>
      <w:r w:rsidR="00210BAE" w:rsidRPr="00DE0BD8">
        <w:rPr>
          <w:b/>
        </w:rPr>
        <w:t xml:space="preserve"> </w:t>
      </w:r>
      <w:r w:rsidR="00253D68" w:rsidRPr="00DE0BD8">
        <w:rPr>
          <w:b/>
        </w:rPr>
        <w:t>(</w:t>
      </w:r>
      <w:r w:rsidR="001D52D3" w:rsidRPr="00DE0BD8">
        <w:rPr>
          <w:b/>
        </w:rPr>
        <w:t xml:space="preserve">RT </w:t>
      </w:r>
      <w:r w:rsidR="00253D68" w:rsidRPr="00DE0BD8">
        <w:rPr>
          <w:b/>
        </w:rPr>
        <w:t>3</w:t>
      </w:r>
      <w:r w:rsidR="00253D68" w:rsidRPr="00DE0BD8">
        <w:rPr>
          <w:b/>
          <w:vertAlign w:val="superscript"/>
        </w:rPr>
        <w:t>rd</w:t>
      </w:r>
      <w:r w:rsidR="00253D68" w:rsidRPr="00DE0BD8">
        <w:rPr>
          <w:b/>
        </w:rPr>
        <w:t xml:space="preserve"> </w:t>
      </w:r>
      <w:r w:rsidR="001D52D3" w:rsidRPr="00DE0BD8">
        <w:rPr>
          <w:b/>
        </w:rPr>
        <w:t>AG</w:t>
      </w:r>
      <w:r w:rsidR="00253D68" w:rsidRPr="00DE0BD8">
        <w:rPr>
          <w:b/>
        </w:rPr>
        <w:t xml:space="preserve">, 2.02 (1)): </w:t>
      </w:r>
    </w:p>
    <w:p w:rsidR="00210BAE" w:rsidRPr="00DE0BD8" w:rsidRDefault="001D62D2" w:rsidP="00210BAE">
      <w:pPr>
        <w:pStyle w:val="ListParagraph"/>
        <w:numPr>
          <w:ilvl w:val="4"/>
          <w:numId w:val="1"/>
        </w:numPr>
      </w:pPr>
      <w:r w:rsidRPr="00DE0BD8">
        <w:rPr>
          <w:b/>
        </w:rPr>
        <w:t>designated or implied in the principal’s manifestations to the agent, or</w:t>
      </w:r>
    </w:p>
    <w:p w:rsidR="00210BAE" w:rsidRPr="00DE0BD8" w:rsidRDefault="001D62D2" w:rsidP="00210BAE">
      <w:pPr>
        <w:pStyle w:val="ListParagraph"/>
        <w:numPr>
          <w:ilvl w:val="4"/>
          <w:numId w:val="1"/>
        </w:numPr>
      </w:pPr>
      <w:r w:rsidRPr="00DE0BD8">
        <w:rPr>
          <w:b/>
        </w:rPr>
        <w:t>necessary or incidental to achieving the principal’s objectives,</w:t>
      </w:r>
    </w:p>
    <w:p w:rsidR="00210BAE" w:rsidRPr="00DE0BD8" w:rsidRDefault="001D62D2" w:rsidP="00CA5005">
      <w:pPr>
        <w:pStyle w:val="ListParagraph"/>
        <w:numPr>
          <w:ilvl w:val="4"/>
          <w:numId w:val="1"/>
        </w:numPr>
      </w:pPr>
      <w:r w:rsidRPr="00DE0BD8">
        <w:rPr>
          <w:b/>
        </w:rPr>
        <w:t xml:space="preserve">as the </w:t>
      </w:r>
      <w:r w:rsidRPr="00DE0BD8">
        <w:rPr>
          <w:b/>
          <w:bCs/>
        </w:rPr>
        <w:t xml:space="preserve">agent reasonably understands </w:t>
      </w:r>
      <w:r w:rsidRPr="00DE0BD8">
        <w:rPr>
          <w:b/>
        </w:rPr>
        <w:t>the principal’s manifestations and objectives.</w:t>
      </w:r>
    </w:p>
    <w:p w:rsidR="00210BAE" w:rsidRPr="00DE0BD8" w:rsidRDefault="00351E50" w:rsidP="00CA5005">
      <w:pPr>
        <w:pStyle w:val="ListParagraph"/>
        <w:numPr>
          <w:ilvl w:val="3"/>
          <w:numId w:val="1"/>
        </w:numPr>
      </w:pPr>
      <w:r w:rsidRPr="00DE0BD8">
        <w:t>look to communication (i.e. manifestation) from principal to agent</w:t>
      </w:r>
    </w:p>
    <w:p w:rsidR="00210BAE" w:rsidRPr="00DE0BD8" w:rsidRDefault="00351E50" w:rsidP="00210BAE">
      <w:pPr>
        <w:pStyle w:val="ListParagraph"/>
        <w:numPr>
          <w:ilvl w:val="3"/>
          <w:numId w:val="1"/>
        </w:numPr>
      </w:pPr>
      <w:r w:rsidRPr="00DE0BD8">
        <w:t xml:space="preserve">emphasis on </w:t>
      </w:r>
      <w:r w:rsidRPr="00DE0BD8">
        <w:rPr>
          <w:i/>
        </w:rPr>
        <w:t>agent’s reasonable interpretation</w:t>
      </w:r>
      <w:r w:rsidR="00210BAE" w:rsidRPr="00DE0BD8">
        <w:t xml:space="preserve"> of principal’s </w:t>
      </w:r>
      <w:r w:rsidRPr="00DE0BD8">
        <w:t>communication</w:t>
      </w:r>
    </w:p>
    <w:p w:rsidR="00210BAE" w:rsidRPr="00DE0BD8" w:rsidRDefault="00351E50" w:rsidP="00210BAE">
      <w:pPr>
        <w:pStyle w:val="ListParagraph"/>
        <w:numPr>
          <w:ilvl w:val="3"/>
          <w:numId w:val="1"/>
        </w:numPr>
      </w:pPr>
      <w:r w:rsidRPr="00DE0BD8">
        <w:t>AEA: do this and do it this way; AIA</w:t>
      </w:r>
      <w:r w:rsidR="00210BAE" w:rsidRPr="00DE0BD8">
        <w:t xml:space="preserve">: do it, but you have some </w:t>
      </w:r>
      <w:r w:rsidR="00581F4A" w:rsidRPr="00DE0BD8">
        <w:t xml:space="preserve">discretion—may look at past dealings, what you have done in past </w:t>
      </w:r>
    </w:p>
    <w:p w:rsidR="00210BAE" w:rsidRPr="00DE0BD8" w:rsidRDefault="00351E50" w:rsidP="00CA5005">
      <w:pPr>
        <w:pStyle w:val="ListParagraph"/>
        <w:numPr>
          <w:ilvl w:val="3"/>
          <w:numId w:val="1"/>
        </w:numPr>
      </w:pPr>
      <w:r w:rsidRPr="00DE0BD8">
        <w:t xml:space="preserve">agent can act against principal’s interest </w:t>
      </w:r>
      <w:r w:rsidRPr="00DE0BD8">
        <w:rPr>
          <w:i/>
        </w:rPr>
        <w:t>even if agent has actual</w:t>
      </w:r>
      <w:r w:rsidR="00210BAE" w:rsidRPr="00DE0BD8">
        <w:t xml:space="preserve"> </w:t>
      </w:r>
      <w:r w:rsidR="00210BAE" w:rsidRPr="00DE0BD8">
        <w:tab/>
      </w:r>
      <w:r w:rsidRPr="00DE0BD8">
        <w:rPr>
          <w:i/>
        </w:rPr>
        <w:t>authority</w:t>
      </w:r>
      <w:r w:rsidRPr="00DE0BD8">
        <w:t xml:space="preserve"> (</w:t>
      </w:r>
      <w:r w:rsidRPr="00DE0BD8">
        <w:rPr>
          <w:i/>
        </w:rPr>
        <w:t>Mill Street Church</w:t>
      </w:r>
      <w:r w:rsidRPr="00DE0BD8">
        <w:t>—brother</w:t>
      </w:r>
      <w:r w:rsidR="0069796C" w:rsidRPr="00DE0BD8">
        <w:t xml:space="preserve"> had implied authority when he</w:t>
      </w:r>
      <w:r w:rsidRPr="00DE0BD8">
        <w:t xml:space="preserve"> hired his </w:t>
      </w:r>
      <w:r w:rsidR="00210BAE" w:rsidRPr="00DE0BD8">
        <w:t xml:space="preserve">brother even though </w:t>
      </w:r>
      <w:r w:rsidRPr="00DE0BD8">
        <w:t>church didn’t want him to</w:t>
      </w:r>
      <w:r w:rsidR="00210BAE" w:rsidRPr="00DE0BD8">
        <w:t>)</w:t>
      </w:r>
    </w:p>
    <w:p w:rsidR="00210BAE" w:rsidRPr="00DE0BD8" w:rsidRDefault="001D52D3" w:rsidP="00CA5005">
      <w:pPr>
        <w:pStyle w:val="ListParagraph"/>
        <w:numPr>
          <w:ilvl w:val="2"/>
          <w:numId w:val="1"/>
        </w:numPr>
      </w:pPr>
      <w:r w:rsidRPr="00DE0BD8">
        <w:t>a</w:t>
      </w:r>
      <w:r w:rsidR="001D62D2" w:rsidRPr="00DE0BD8">
        <w:t>pparent authority (APA)</w:t>
      </w:r>
    </w:p>
    <w:p w:rsidR="00210BAE" w:rsidRPr="00DE0BD8" w:rsidRDefault="00043F1D" w:rsidP="00CA5005">
      <w:pPr>
        <w:pStyle w:val="ListParagraph"/>
        <w:numPr>
          <w:ilvl w:val="3"/>
          <w:numId w:val="1"/>
        </w:numPr>
      </w:pPr>
      <w:r w:rsidRPr="00DE0BD8">
        <w:rPr>
          <w:b/>
        </w:rPr>
        <w:t>a</w:t>
      </w:r>
      <w:r w:rsidR="001D52D3" w:rsidRPr="00DE0BD8">
        <w:rPr>
          <w:b/>
        </w:rPr>
        <w:t xml:space="preserve">n agent has </w:t>
      </w:r>
      <w:r w:rsidR="001D52D3" w:rsidRPr="00DE0BD8">
        <w:rPr>
          <w:b/>
          <w:u w:val="single"/>
        </w:rPr>
        <w:t>apparent authority</w:t>
      </w:r>
      <w:r w:rsidR="001D52D3" w:rsidRPr="00DE0BD8">
        <w:rPr>
          <w:b/>
        </w:rPr>
        <w:t xml:space="preserve"> to </w:t>
      </w:r>
      <w:r w:rsidR="00210BAE" w:rsidRPr="00DE0BD8">
        <w:rPr>
          <w:b/>
        </w:rPr>
        <w:t xml:space="preserve">affect a principal’s legal </w:t>
      </w:r>
      <w:r w:rsidR="001D52D3" w:rsidRPr="00DE0BD8">
        <w:rPr>
          <w:b/>
        </w:rPr>
        <w:t>relations with 3</w:t>
      </w:r>
      <w:r w:rsidR="001D52D3" w:rsidRPr="00DE0BD8">
        <w:rPr>
          <w:b/>
          <w:vertAlign w:val="superscript"/>
        </w:rPr>
        <w:t>rd</w:t>
      </w:r>
      <w:r w:rsidR="001D52D3" w:rsidRPr="00DE0BD8">
        <w:rPr>
          <w:b/>
        </w:rPr>
        <w:t xml:space="preserve"> parties when (RT 3</w:t>
      </w:r>
      <w:r w:rsidR="001D52D3" w:rsidRPr="00DE0BD8">
        <w:rPr>
          <w:b/>
          <w:vertAlign w:val="superscript"/>
        </w:rPr>
        <w:t>rd</w:t>
      </w:r>
      <w:r w:rsidR="001D52D3" w:rsidRPr="00DE0BD8">
        <w:rPr>
          <w:b/>
        </w:rPr>
        <w:t xml:space="preserve"> AG 2.03):</w:t>
      </w:r>
    </w:p>
    <w:p w:rsidR="00210BAE" w:rsidRPr="00DE0BD8" w:rsidRDefault="001D52D3" w:rsidP="00CA5005">
      <w:pPr>
        <w:pStyle w:val="ListParagraph"/>
        <w:numPr>
          <w:ilvl w:val="4"/>
          <w:numId w:val="1"/>
        </w:numPr>
      </w:pPr>
      <w:r w:rsidRPr="00DE0BD8">
        <w:rPr>
          <w:b/>
        </w:rPr>
        <w:t>a 3</w:t>
      </w:r>
      <w:r w:rsidRPr="00DE0BD8">
        <w:rPr>
          <w:b/>
          <w:vertAlign w:val="superscript"/>
        </w:rPr>
        <w:t>rd</w:t>
      </w:r>
      <w:r w:rsidRPr="00DE0BD8">
        <w:rPr>
          <w:b/>
        </w:rPr>
        <w:t xml:space="preserve"> party reasonably believes the actor has authority to act on behalf of the principal AND</w:t>
      </w:r>
    </w:p>
    <w:p w:rsidR="00210BAE" w:rsidRPr="00DE0BD8" w:rsidRDefault="001D52D3" w:rsidP="00CA5005">
      <w:pPr>
        <w:pStyle w:val="ListParagraph"/>
        <w:numPr>
          <w:ilvl w:val="4"/>
          <w:numId w:val="1"/>
        </w:numPr>
      </w:pPr>
      <w:r w:rsidRPr="00DE0BD8">
        <w:rPr>
          <w:b/>
        </w:rPr>
        <w:t>that belief is traceable to the principal’s manifestation</w:t>
      </w:r>
    </w:p>
    <w:p w:rsidR="00BA451C" w:rsidRDefault="00BA451C" w:rsidP="00CA5005">
      <w:pPr>
        <w:pStyle w:val="ListParagraph"/>
        <w:numPr>
          <w:ilvl w:val="3"/>
          <w:numId w:val="1"/>
        </w:numPr>
      </w:pPr>
      <w:r>
        <w:t>3</w:t>
      </w:r>
      <w:r w:rsidRPr="00BA451C">
        <w:rPr>
          <w:vertAlign w:val="superscript"/>
        </w:rPr>
        <w:t>rd</w:t>
      </w:r>
      <w:r>
        <w:t>-party centric</w:t>
      </w:r>
    </w:p>
    <w:p w:rsidR="00BA451C" w:rsidRDefault="001D62D2" w:rsidP="00CA5005">
      <w:pPr>
        <w:pStyle w:val="ListParagraph"/>
        <w:numPr>
          <w:ilvl w:val="4"/>
          <w:numId w:val="1"/>
        </w:numPr>
      </w:pPr>
      <w:r w:rsidRPr="00DE0BD8">
        <w:t>perspective of 3</w:t>
      </w:r>
      <w:r w:rsidRPr="00DE0BD8">
        <w:rPr>
          <w:vertAlign w:val="superscript"/>
        </w:rPr>
        <w:t>rd</w:t>
      </w:r>
      <w:r w:rsidRPr="00DE0BD8">
        <w:t xml:space="preserve"> party</w:t>
      </w:r>
      <w:r w:rsidR="002E4599" w:rsidRPr="00DE0BD8">
        <w:t xml:space="preserve">; </w:t>
      </w:r>
      <w:r w:rsidRPr="00DE0BD8">
        <w:t xml:space="preserve">communications from </w:t>
      </w:r>
      <w:r w:rsidR="002E4599" w:rsidRPr="00DE0BD8">
        <w:t>principal</w:t>
      </w:r>
      <w:r w:rsidRPr="00DE0BD8">
        <w:t xml:space="preserve"> to 3</w:t>
      </w:r>
      <w:r w:rsidRPr="00DE0BD8">
        <w:rPr>
          <w:vertAlign w:val="superscript"/>
        </w:rPr>
        <w:t>rd</w:t>
      </w:r>
      <w:r w:rsidRPr="00DE0BD8">
        <w:t xml:space="preserve"> party</w:t>
      </w:r>
    </w:p>
    <w:p w:rsidR="00BA451C" w:rsidRDefault="001D62D2" w:rsidP="00CA5005">
      <w:pPr>
        <w:pStyle w:val="ListParagraph"/>
        <w:numPr>
          <w:ilvl w:val="4"/>
          <w:numId w:val="1"/>
        </w:numPr>
      </w:pPr>
      <w:r w:rsidRPr="00DE0BD8">
        <w:t>emphasis on 3</w:t>
      </w:r>
      <w:r w:rsidRPr="00BA451C">
        <w:rPr>
          <w:vertAlign w:val="superscript"/>
        </w:rPr>
        <w:t>rd</w:t>
      </w:r>
      <w:r w:rsidRPr="00DE0BD8">
        <w:t xml:space="preserve"> party’s r</w:t>
      </w:r>
      <w:r w:rsidR="002E4599" w:rsidRPr="00DE0BD8">
        <w:t xml:space="preserve">easonable interpretation of </w:t>
      </w:r>
      <w:r w:rsidR="00001162" w:rsidRPr="00DE0BD8">
        <w:t>principal</w:t>
      </w:r>
      <w:r w:rsidR="00BA451C">
        <w:t>’s</w:t>
      </w:r>
      <w:r w:rsidR="00001162" w:rsidRPr="00DE0BD8">
        <w:t xml:space="preserve"> </w:t>
      </w:r>
      <w:r w:rsidRPr="00DE0BD8">
        <w:t>manifestation</w:t>
      </w:r>
    </w:p>
    <w:p w:rsidR="00104597" w:rsidRPr="00DE0BD8" w:rsidRDefault="00BA451C" w:rsidP="00CA5005">
      <w:pPr>
        <w:pStyle w:val="ListParagraph"/>
        <w:numPr>
          <w:ilvl w:val="4"/>
          <w:numId w:val="1"/>
        </w:numPr>
      </w:pPr>
      <w:r>
        <w:t>e</w:t>
      </w:r>
      <w:r w:rsidRPr="00DE0BD8">
        <w:t>quitable rule to protect 3</w:t>
      </w:r>
      <w:r w:rsidRPr="00BA451C">
        <w:rPr>
          <w:vertAlign w:val="superscript"/>
        </w:rPr>
        <w:t>rd</w:t>
      </w:r>
      <w:r>
        <w:t xml:space="preserve"> parties</w:t>
      </w:r>
    </w:p>
    <w:p w:rsidR="00104597" w:rsidRPr="00DE0BD8" w:rsidRDefault="009962FD" w:rsidP="00CA5005">
      <w:pPr>
        <w:pStyle w:val="ListParagraph"/>
        <w:numPr>
          <w:ilvl w:val="3"/>
          <w:numId w:val="1"/>
        </w:numPr>
      </w:pPr>
      <w:r w:rsidRPr="00DE0BD8">
        <w:t>legal def. of manifesting consent un</w:t>
      </w:r>
      <w:r w:rsidR="00104597" w:rsidRPr="00DE0BD8">
        <w:t>der APA can be quite broad</w:t>
      </w:r>
    </w:p>
    <w:p w:rsidR="00104597" w:rsidRPr="00DE0BD8" w:rsidRDefault="009962FD" w:rsidP="00CA5005">
      <w:pPr>
        <w:pStyle w:val="ListParagraph"/>
        <w:numPr>
          <w:ilvl w:val="4"/>
          <w:numId w:val="1"/>
        </w:numPr>
      </w:pPr>
      <w:r w:rsidRPr="00DE0BD8">
        <w:t>explicit statements/communications</w:t>
      </w:r>
      <w:r w:rsidR="00104597" w:rsidRPr="00DE0BD8">
        <w:t xml:space="preserve"> (notes, letterhead, </w:t>
      </w:r>
      <w:r w:rsidR="00966D2B" w:rsidRPr="00DE0BD8">
        <w:t>email)</w:t>
      </w:r>
    </w:p>
    <w:p w:rsidR="00104597" w:rsidRPr="00DE0BD8" w:rsidRDefault="009962FD" w:rsidP="00CA5005">
      <w:pPr>
        <w:pStyle w:val="ListParagraph"/>
        <w:numPr>
          <w:ilvl w:val="4"/>
          <w:numId w:val="1"/>
        </w:numPr>
      </w:pPr>
      <w:r w:rsidRPr="00DE0BD8">
        <w:t>assertive actions</w:t>
      </w:r>
    </w:p>
    <w:p w:rsidR="00104597" w:rsidRPr="00DE0BD8" w:rsidRDefault="009962FD" w:rsidP="00CA5005">
      <w:pPr>
        <w:pStyle w:val="ListParagraph"/>
        <w:numPr>
          <w:ilvl w:val="4"/>
          <w:numId w:val="1"/>
        </w:numPr>
      </w:pPr>
      <w:r w:rsidRPr="00DE0BD8">
        <w:t>failure to correct mistaken assumptions</w:t>
      </w:r>
    </w:p>
    <w:p w:rsidR="00104597" w:rsidRPr="00DE0BD8" w:rsidRDefault="009962FD" w:rsidP="00CA5005">
      <w:pPr>
        <w:pStyle w:val="ListParagraph"/>
        <w:numPr>
          <w:ilvl w:val="4"/>
          <w:numId w:val="1"/>
        </w:numPr>
      </w:pPr>
      <w:r w:rsidRPr="00DE0BD8">
        <w:t>conditional gift</w:t>
      </w:r>
      <w:r w:rsidR="00104597" w:rsidRPr="00DE0BD8">
        <w:t>s</w:t>
      </w:r>
    </w:p>
    <w:p w:rsidR="00104597" w:rsidRPr="00DE0BD8" w:rsidRDefault="009962FD" w:rsidP="00CA5005">
      <w:pPr>
        <w:pStyle w:val="ListParagraph"/>
        <w:numPr>
          <w:ilvl w:val="4"/>
          <w:numId w:val="1"/>
        </w:numPr>
      </w:pPr>
      <w:r w:rsidRPr="00DE0BD8">
        <w:t>job titles/descriptions</w:t>
      </w:r>
    </w:p>
    <w:p w:rsidR="00104597" w:rsidRPr="00DE0BD8" w:rsidRDefault="001F19C9" w:rsidP="00CA5005">
      <w:pPr>
        <w:pStyle w:val="ListParagraph"/>
        <w:numPr>
          <w:ilvl w:val="3"/>
          <w:numId w:val="1"/>
        </w:numPr>
      </w:pPr>
      <w:r w:rsidRPr="00DE0BD8">
        <w:t>permissible manifestations</w:t>
      </w:r>
    </w:p>
    <w:p w:rsidR="00104597" w:rsidRPr="00DE0BD8" w:rsidRDefault="001F19C9" w:rsidP="00CA5005">
      <w:pPr>
        <w:pStyle w:val="ListParagraph"/>
        <w:numPr>
          <w:ilvl w:val="4"/>
          <w:numId w:val="1"/>
        </w:numPr>
      </w:pPr>
      <w:r w:rsidRPr="00DE0BD8">
        <w:t>could be made directly to 3</w:t>
      </w:r>
      <w:r w:rsidRPr="00DE0BD8">
        <w:rPr>
          <w:vertAlign w:val="superscript"/>
        </w:rPr>
        <w:t>rd</w:t>
      </w:r>
      <w:r w:rsidRPr="00DE0BD8">
        <w:t xml:space="preserve"> party </w:t>
      </w:r>
    </w:p>
    <w:p w:rsidR="00104597" w:rsidRPr="00DE0BD8" w:rsidRDefault="001F19C9" w:rsidP="00CA5005">
      <w:pPr>
        <w:pStyle w:val="ListParagraph"/>
        <w:numPr>
          <w:ilvl w:val="4"/>
          <w:numId w:val="1"/>
        </w:numPr>
      </w:pPr>
      <w:r w:rsidRPr="00DE0BD8">
        <w:t>could be made through a reliable in</w:t>
      </w:r>
      <w:r w:rsidR="00104597" w:rsidRPr="00DE0BD8">
        <w:t xml:space="preserve">termediary (even the </w:t>
      </w:r>
      <w:r w:rsidRPr="00DE0BD8">
        <w:t>public) to the 3</w:t>
      </w:r>
      <w:r w:rsidRPr="00DE0BD8">
        <w:rPr>
          <w:vertAlign w:val="superscript"/>
        </w:rPr>
        <w:t>rd</w:t>
      </w:r>
      <w:r w:rsidR="00104597" w:rsidRPr="00DE0BD8">
        <w:t xml:space="preserve"> party</w:t>
      </w:r>
    </w:p>
    <w:p w:rsidR="00C15FA8" w:rsidRDefault="001F19C9" w:rsidP="00C15FA8">
      <w:pPr>
        <w:pStyle w:val="ListParagraph"/>
        <w:numPr>
          <w:ilvl w:val="4"/>
          <w:numId w:val="1"/>
        </w:numPr>
      </w:pPr>
      <w:r w:rsidRPr="00DE0BD8">
        <w:t>in limited situations, it co</w:t>
      </w:r>
      <w:r w:rsidR="00104597" w:rsidRPr="00DE0BD8">
        <w:t xml:space="preserve">uld come through agent’s </w:t>
      </w:r>
      <w:r w:rsidRPr="00DE0BD8">
        <w:t>communications with 3</w:t>
      </w:r>
      <w:r w:rsidRPr="00DE0BD8">
        <w:rPr>
          <w:vertAlign w:val="superscript"/>
        </w:rPr>
        <w:t>rd</w:t>
      </w:r>
      <w:r w:rsidRPr="00DE0BD8">
        <w:t xml:space="preserve"> party [what situations?]</w:t>
      </w:r>
    </w:p>
    <w:p w:rsidR="00104597" w:rsidRPr="00C15FA8" w:rsidRDefault="001D62D2" w:rsidP="00C15FA8">
      <w:pPr>
        <w:pStyle w:val="ListParagraph"/>
        <w:numPr>
          <w:ilvl w:val="3"/>
          <w:numId w:val="1"/>
        </w:numPr>
      </w:pPr>
      <w:r w:rsidRPr="00DE0BD8">
        <w:t>i</w:t>
      </w:r>
      <w:r w:rsidR="009962FD" w:rsidRPr="00DE0BD8">
        <w:t>n essence, when it comes to APA</w:t>
      </w:r>
    </w:p>
    <w:p w:rsidR="00104597" w:rsidRPr="00DE0BD8" w:rsidRDefault="001D62D2" w:rsidP="00CA5005">
      <w:pPr>
        <w:pStyle w:val="ListParagraph"/>
        <w:numPr>
          <w:ilvl w:val="4"/>
          <w:numId w:val="1"/>
        </w:numPr>
        <w:rPr>
          <w:b/>
        </w:rPr>
      </w:pPr>
      <w:r w:rsidRPr="00DE0BD8">
        <w:t>need to find some manifestation AN</w:t>
      </w:r>
      <w:r w:rsidR="009962FD" w:rsidRPr="00DE0BD8">
        <w:t>D</w:t>
      </w:r>
    </w:p>
    <w:p w:rsidR="00F308F7" w:rsidRPr="00DE0BD8" w:rsidRDefault="001D62D2" w:rsidP="00CA5005">
      <w:pPr>
        <w:pStyle w:val="ListParagraph"/>
        <w:numPr>
          <w:ilvl w:val="4"/>
          <w:numId w:val="1"/>
        </w:numPr>
        <w:rPr>
          <w:b/>
        </w:rPr>
      </w:pPr>
      <w:r w:rsidRPr="00DE0BD8">
        <w:t>it needs to go back to principal</w:t>
      </w:r>
    </w:p>
    <w:p w:rsidR="00F308F7" w:rsidRPr="00DE0BD8" w:rsidRDefault="00CA5005" w:rsidP="00CA5005">
      <w:pPr>
        <w:pStyle w:val="ListParagraph"/>
        <w:numPr>
          <w:ilvl w:val="2"/>
          <w:numId w:val="1"/>
        </w:numPr>
        <w:rPr>
          <w:b/>
        </w:rPr>
      </w:pPr>
      <w:r w:rsidRPr="00DE0BD8">
        <w:t>ratification</w:t>
      </w:r>
    </w:p>
    <w:p w:rsidR="00D953D6" w:rsidRPr="00DE0BD8" w:rsidRDefault="001D62D2" w:rsidP="00CA5005">
      <w:pPr>
        <w:pStyle w:val="ListParagraph"/>
        <w:numPr>
          <w:ilvl w:val="3"/>
          <w:numId w:val="1"/>
        </w:numPr>
        <w:rPr>
          <w:b/>
        </w:rPr>
      </w:pPr>
      <w:r w:rsidRPr="00DE0BD8">
        <w:t xml:space="preserve">how to spot ratification: if there wasn’t actual authority but there is </w:t>
      </w:r>
      <w:r w:rsidRPr="00DE0BD8">
        <w:rPr>
          <w:i/>
        </w:rPr>
        <w:t>ex post</w:t>
      </w:r>
    </w:p>
    <w:p w:rsidR="00D953D6" w:rsidRPr="00DE0BD8" w:rsidRDefault="00D953D6" w:rsidP="00CA5005">
      <w:pPr>
        <w:pStyle w:val="ListParagraph"/>
        <w:numPr>
          <w:ilvl w:val="3"/>
          <w:numId w:val="1"/>
        </w:numPr>
        <w:rPr>
          <w:b/>
        </w:rPr>
      </w:pPr>
      <w:r w:rsidRPr="00DE0BD8">
        <w:t>timing issue. Ratification must occur before:</w:t>
      </w:r>
    </w:p>
    <w:p w:rsidR="00D953D6" w:rsidRPr="00DE0BD8" w:rsidRDefault="00D953D6" w:rsidP="00D953D6">
      <w:pPr>
        <w:pStyle w:val="ListParagraph"/>
        <w:numPr>
          <w:ilvl w:val="4"/>
          <w:numId w:val="1"/>
        </w:numPr>
        <w:rPr>
          <w:b/>
        </w:rPr>
      </w:pPr>
      <w:r w:rsidRPr="00DE0BD8">
        <w:t>communication of  withdrawal by 3</w:t>
      </w:r>
      <w:r w:rsidRPr="00DE0BD8">
        <w:rPr>
          <w:vertAlign w:val="superscript"/>
        </w:rPr>
        <w:t>rd</w:t>
      </w:r>
      <w:r w:rsidRPr="00DE0BD8">
        <w:t xml:space="preserve"> party</w:t>
      </w:r>
    </w:p>
    <w:p w:rsidR="00D953D6" w:rsidRPr="00DE0BD8" w:rsidRDefault="00D953D6" w:rsidP="00D953D6">
      <w:pPr>
        <w:pStyle w:val="ListParagraph"/>
        <w:numPr>
          <w:ilvl w:val="4"/>
          <w:numId w:val="1"/>
        </w:numPr>
        <w:rPr>
          <w:b/>
        </w:rPr>
      </w:pPr>
      <w:r w:rsidRPr="00DE0BD8">
        <w:t>material change in circumstances that would make it inequitable to bind 3</w:t>
      </w:r>
      <w:r w:rsidRPr="00DE0BD8">
        <w:rPr>
          <w:vertAlign w:val="superscript"/>
        </w:rPr>
        <w:t>rd</w:t>
      </w:r>
      <w:r w:rsidRPr="00DE0BD8">
        <w:t xml:space="preserve"> party; or </w:t>
      </w:r>
    </w:p>
    <w:p w:rsidR="00D953D6" w:rsidRPr="00DE0BD8" w:rsidRDefault="00D953D6" w:rsidP="00D953D6">
      <w:pPr>
        <w:pStyle w:val="ListParagraph"/>
        <w:numPr>
          <w:ilvl w:val="4"/>
          <w:numId w:val="1"/>
        </w:numPr>
        <w:rPr>
          <w:b/>
        </w:rPr>
      </w:pPr>
      <w:r w:rsidRPr="00DE0BD8">
        <w:t>a specific time that determines whether a 3</w:t>
      </w:r>
      <w:r w:rsidRPr="00DE0BD8">
        <w:rPr>
          <w:vertAlign w:val="superscript"/>
        </w:rPr>
        <w:t>rd</w:t>
      </w:r>
      <w:r w:rsidRPr="00DE0BD8">
        <w:t xml:space="preserve"> party is deprived of a right subjected to a liability [what does this mean]</w:t>
      </w:r>
    </w:p>
    <w:p w:rsidR="00D37265" w:rsidRPr="00DE0BD8" w:rsidRDefault="00D953D6" w:rsidP="00CA5005">
      <w:pPr>
        <w:pStyle w:val="ListParagraph"/>
        <w:numPr>
          <w:ilvl w:val="3"/>
          <w:numId w:val="1"/>
        </w:numPr>
        <w:rPr>
          <w:b/>
        </w:rPr>
      </w:pPr>
      <w:r w:rsidRPr="00DE0BD8">
        <w:t>two-prong test for ratification: principal ratifies agent’s agreement and the timing is right</w:t>
      </w:r>
      <w:r w:rsidR="00D37265" w:rsidRPr="00DE0BD8">
        <w:t xml:space="preserve"> </w:t>
      </w:r>
    </w:p>
    <w:p w:rsidR="00D37265" w:rsidRPr="00DE0BD8" w:rsidRDefault="00D37265" w:rsidP="00D37265">
      <w:pPr>
        <w:pStyle w:val="ListParagraph"/>
        <w:numPr>
          <w:ilvl w:val="4"/>
          <w:numId w:val="1"/>
        </w:numPr>
        <w:rPr>
          <w:b/>
        </w:rPr>
      </w:pPr>
      <w:r w:rsidRPr="00DE0BD8">
        <w:t>a. 2</w:t>
      </w:r>
      <w:r w:rsidRPr="00DE0BD8">
        <w:rPr>
          <w:vertAlign w:val="superscript"/>
        </w:rPr>
        <w:t>nd</w:t>
      </w:r>
      <w:r w:rsidRPr="00DE0BD8">
        <w:t>-prong as ambiguous; fact pattern might play off of this</w:t>
      </w:r>
    </w:p>
    <w:p w:rsidR="00D953D6" w:rsidRPr="00DE0BD8" w:rsidRDefault="00D37265" w:rsidP="00D37265">
      <w:pPr>
        <w:pStyle w:val="ListParagraph"/>
        <w:numPr>
          <w:ilvl w:val="3"/>
          <w:numId w:val="1"/>
        </w:numPr>
        <w:rPr>
          <w:b/>
        </w:rPr>
      </w:pPr>
      <w:r w:rsidRPr="00DE0BD8">
        <w:t>wife’s acceptance of benefits was not enough, by itself, to prove ratification of husband’s sale of jointly-owned land (</w:t>
      </w:r>
      <w:r w:rsidRPr="00DE0BD8">
        <w:rPr>
          <w:i/>
        </w:rPr>
        <w:t>Botticello v. Stefanovicz</w:t>
      </w:r>
      <w:r w:rsidRPr="00DE0BD8">
        <w:t>)</w:t>
      </w:r>
    </w:p>
    <w:p w:rsidR="00F308F7" w:rsidRPr="00DE0BD8" w:rsidRDefault="00F308F7" w:rsidP="00F308F7">
      <w:pPr>
        <w:pStyle w:val="ListParagraph"/>
        <w:numPr>
          <w:ilvl w:val="2"/>
          <w:numId w:val="1"/>
        </w:numPr>
        <w:rPr>
          <w:b/>
        </w:rPr>
      </w:pPr>
      <w:r w:rsidRPr="00DE0BD8">
        <w:t>i</w:t>
      </w:r>
      <w:r w:rsidR="001D62D2" w:rsidRPr="00DE0BD8">
        <w:t xml:space="preserve">nherent </w:t>
      </w:r>
      <w:r w:rsidRPr="00DE0BD8">
        <w:t>agency p</w:t>
      </w:r>
      <w:r w:rsidR="001D62D2" w:rsidRPr="00DE0BD8">
        <w:t>ower (IAP)</w:t>
      </w:r>
      <w:r w:rsidR="001837F7" w:rsidRPr="00DE0BD8">
        <w:t xml:space="preserve"> </w:t>
      </w:r>
    </w:p>
    <w:p w:rsidR="00F308F7" w:rsidRPr="00DE0BD8" w:rsidRDefault="00F308F7" w:rsidP="00F308F7">
      <w:pPr>
        <w:pStyle w:val="ListParagraph"/>
        <w:numPr>
          <w:ilvl w:val="3"/>
          <w:numId w:val="1"/>
        </w:numPr>
        <w:rPr>
          <w:b/>
        </w:rPr>
      </w:pPr>
      <w:r w:rsidRPr="00DE0BD8">
        <w:rPr>
          <w:b/>
        </w:rPr>
        <w:t xml:space="preserve"> </w:t>
      </w:r>
      <w:r w:rsidR="001D62D2" w:rsidRPr="00DE0BD8">
        <w:rPr>
          <w:b/>
        </w:rPr>
        <w:t>“Inherent agency power…is…the power of an agent which is derived not from authority, apparent authority or estoppel, but solely from the agency relation and exists for the protection of persons harmed by or dealing with a servant or other agent.”</w:t>
      </w:r>
      <w:r w:rsidRPr="00DE0BD8">
        <w:rPr>
          <w:b/>
        </w:rPr>
        <w:t xml:space="preserve"> (R</w:t>
      </w:r>
      <w:r w:rsidR="001837F7" w:rsidRPr="00DE0BD8">
        <w:rPr>
          <w:b/>
        </w:rPr>
        <w:t xml:space="preserve">T </w:t>
      </w:r>
      <w:r w:rsidRPr="00DE0BD8">
        <w:rPr>
          <w:b/>
        </w:rPr>
        <w:t>2</w:t>
      </w:r>
      <w:r w:rsidRPr="00DE0BD8">
        <w:rPr>
          <w:b/>
          <w:vertAlign w:val="superscript"/>
        </w:rPr>
        <w:t>nd</w:t>
      </w:r>
      <w:r w:rsidRPr="00DE0BD8">
        <w:rPr>
          <w:b/>
        </w:rPr>
        <w:t xml:space="preserve"> 8A</w:t>
      </w:r>
      <w:r w:rsidR="001837F7" w:rsidRPr="00DE0BD8">
        <w:rPr>
          <w:b/>
        </w:rPr>
        <w:t>)</w:t>
      </w:r>
    </w:p>
    <w:p w:rsidR="00552FFE" w:rsidRPr="00DE0BD8" w:rsidRDefault="00F308F7" w:rsidP="00552FFE">
      <w:pPr>
        <w:pStyle w:val="ListParagraph"/>
        <w:numPr>
          <w:ilvl w:val="3"/>
          <w:numId w:val="1"/>
        </w:numPr>
        <w:rPr>
          <w:b/>
        </w:rPr>
      </w:pPr>
      <w:r w:rsidRPr="00DE0BD8">
        <w:t>two types</w:t>
      </w:r>
      <w:r w:rsidR="00311AAE">
        <w:t xml:space="preserve"> (</w:t>
      </w:r>
      <w:r w:rsidR="00311AAE" w:rsidRPr="00311AAE">
        <w:rPr>
          <w:i/>
        </w:rPr>
        <w:t>Watteau v. Fenwick</w:t>
      </w:r>
      <w:r w:rsidR="00311AAE">
        <w:t>)</w:t>
      </w:r>
    </w:p>
    <w:p w:rsidR="00552FFE" w:rsidRPr="00DE0BD8" w:rsidRDefault="00552FFE" w:rsidP="00552FFE">
      <w:pPr>
        <w:pStyle w:val="ListParagraph"/>
        <w:numPr>
          <w:ilvl w:val="4"/>
          <w:numId w:val="1"/>
        </w:numPr>
        <w:rPr>
          <w:b/>
        </w:rPr>
      </w:pPr>
      <w:r w:rsidRPr="00DE0BD8">
        <w:t>h</w:t>
      </w:r>
      <w:r w:rsidR="00F308F7" w:rsidRPr="00DE0BD8">
        <w:t>idden</w:t>
      </w:r>
      <w:r w:rsidRPr="00DE0BD8">
        <w:t xml:space="preserve"> or “undisclosed”</w:t>
      </w:r>
      <w:r w:rsidR="00F308F7" w:rsidRPr="00DE0BD8">
        <w:t xml:space="preserve"> principal</w:t>
      </w:r>
      <w:r w:rsidR="00311AAE">
        <w:t xml:space="preserve">: </w:t>
      </w:r>
      <w:r w:rsidRPr="00DE0BD8">
        <w:t>Agent was a “general agent” for an undisclosed principal. Transactions in question were usual or necessary in such a business. Agent was acting on principal’s ’s “account” (i.e. in principal’s interests), although contrary to directions of principal</w:t>
      </w:r>
      <w:r w:rsidR="005841F2" w:rsidRPr="00DE0BD8">
        <w:t>.</w:t>
      </w:r>
    </w:p>
    <w:p w:rsidR="005841F2" w:rsidRPr="00DE0BD8" w:rsidRDefault="00266E24" w:rsidP="00CA5005">
      <w:pPr>
        <w:pStyle w:val="ListParagraph"/>
        <w:numPr>
          <w:ilvl w:val="4"/>
          <w:numId w:val="1"/>
        </w:numPr>
        <w:rPr>
          <w:b/>
        </w:rPr>
      </w:pPr>
      <w:r w:rsidRPr="00DE0BD8">
        <w:t>general a</w:t>
      </w:r>
      <w:r w:rsidR="001D62D2" w:rsidRPr="00DE0BD8">
        <w:t>gent</w:t>
      </w:r>
      <w:r w:rsidRPr="00DE0BD8">
        <w:t xml:space="preserve">: </w:t>
      </w:r>
      <w:r w:rsidR="00552FFE" w:rsidRPr="00DE0BD8">
        <w:t>A</w:t>
      </w:r>
      <w:r w:rsidRPr="00DE0BD8">
        <w:t xml:space="preserve">gent acting as general agent for principal. </w:t>
      </w:r>
      <w:r w:rsidR="001D62D2" w:rsidRPr="00DE0BD8">
        <w:t>A</w:t>
      </w:r>
      <w:r w:rsidRPr="00DE0BD8">
        <w:t>gent</w:t>
      </w:r>
      <w:r w:rsidR="001D62D2" w:rsidRPr="00DE0BD8">
        <w:t>’s actions consistent with or incidental to transactions that this type of agent usually allowed to conduct (i.e. authority comes from the agent’s position)</w:t>
      </w:r>
      <w:r w:rsidRPr="00DE0BD8">
        <w:t>.</w:t>
      </w:r>
      <w:r w:rsidRPr="00DE0BD8">
        <w:rPr>
          <w:b/>
        </w:rPr>
        <w:t xml:space="preserve"> </w:t>
      </w:r>
      <w:r w:rsidR="001D62D2" w:rsidRPr="00DE0BD8">
        <w:t>3</w:t>
      </w:r>
      <w:r w:rsidR="001D62D2" w:rsidRPr="00DE0BD8">
        <w:rPr>
          <w:vertAlign w:val="superscript"/>
        </w:rPr>
        <w:t>rd</w:t>
      </w:r>
      <w:r w:rsidR="001D62D2" w:rsidRPr="00DE0BD8">
        <w:t xml:space="preserve"> party has no reason to believe A lacks authority</w:t>
      </w:r>
      <w:r w:rsidR="00552FFE" w:rsidRPr="00DE0BD8">
        <w:t xml:space="preserve">. </w:t>
      </w:r>
    </w:p>
    <w:p w:rsidR="005841F2" w:rsidRPr="00DE0BD8" w:rsidRDefault="001D62D2" w:rsidP="00CA5005">
      <w:pPr>
        <w:pStyle w:val="ListParagraph"/>
        <w:numPr>
          <w:ilvl w:val="3"/>
          <w:numId w:val="1"/>
        </w:numPr>
        <w:rPr>
          <w:b/>
        </w:rPr>
      </w:pPr>
      <w:r w:rsidRPr="00DE0BD8">
        <w:t>doctrine</w:t>
      </w:r>
      <w:r w:rsidR="005841F2" w:rsidRPr="00DE0BD8">
        <w:t xml:space="preserve"> is</w:t>
      </w:r>
      <w:r w:rsidRPr="00DE0BD8">
        <w:t xml:space="preserve"> needed to protect reasonable expectations of 3</w:t>
      </w:r>
      <w:r w:rsidRPr="00DE0BD8">
        <w:rPr>
          <w:vertAlign w:val="superscript"/>
        </w:rPr>
        <w:t>rd</w:t>
      </w:r>
      <w:r w:rsidR="005841F2" w:rsidRPr="00DE0BD8">
        <w:t xml:space="preserve"> parties</w:t>
      </w:r>
    </w:p>
    <w:p w:rsidR="0085671A" w:rsidRPr="00DE0BD8" w:rsidRDefault="005841F2" w:rsidP="00CA5005">
      <w:pPr>
        <w:pStyle w:val="ListParagraph"/>
        <w:numPr>
          <w:ilvl w:val="3"/>
          <w:numId w:val="1"/>
        </w:numPr>
      </w:pPr>
      <w:r w:rsidRPr="00DE0BD8">
        <w:t xml:space="preserve">if this doctrine was not in place, </w:t>
      </w:r>
      <w:r w:rsidR="001D62D2" w:rsidRPr="00DE0BD8">
        <w:t xml:space="preserve">could stay hidden and could intentionally make </w:t>
      </w:r>
      <w:r w:rsidRPr="00DE0BD8">
        <w:t>himself</w:t>
      </w:r>
      <w:r w:rsidR="001D62D2" w:rsidRPr="00DE0BD8">
        <w:t xml:space="preserve"> judgment proof</w:t>
      </w:r>
    </w:p>
    <w:p w:rsidR="0085671A" w:rsidRPr="00DE0BD8" w:rsidRDefault="0085671A" w:rsidP="00CA5005">
      <w:pPr>
        <w:pStyle w:val="ListParagraph"/>
        <w:numPr>
          <w:ilvl w:val="3"/>
          <w:numId w:val="1"/>
        </w:numPr>
        <w:rPr>
          <w:b/>
        </w:rPr>
      </w:pPr>
      <w:r w:rsidRPr="00DE0BD8">
        <w:rPr>
          <w:b/>
        </w:rPr>
        <w:t xml:space="preserve">IAP Version II: disclosed principal liable for agent’s unauthorized acts, even absent actual/apparent authority, if: </w:t>
      </w:r>
    </w:p>
    <w:p w:rsidR="001837F7" w:rsidRPr="00DE0BD8" w:rsidRDefault="0080100D" w:rsidP="0085671A">
      <w:pPr>
        <w:pStyle w:val="ListParagraph"/>
        <w:numPr>
          <w:ilvl w:val="4"/>
          <w:numId w:val="1"/>
        </w:numPr>
        <w:rPr>
          <w:b/>
        </w:rPr>
      </w:pPr>
      <w:r w:rsidRPr="00DE0BD8">
        <w:rPr>
          <w:b/>
        </w:rPr>
        <w:t>agent acting as general agent</w:t>
      </w:r>
      <w:r w:rsidR="001837F7" w:rsidRPr="00DE0BD8">
        <w:rPr>
          <w:b/>
        </w:rPr>
        <w:t>;</w:t>
      </w:r>
    </w:p>
    <w:p w:rsidR="001837F7" w:rsidRPr="00DE0BD8" w:rsidRDefault="001837F7" w:rsidP="0085671A">
      <w:pPr>
        <w:pStyle w:val="ListParagraph"/>
        <w:numPr>
          <w:ilvl w:val="4"/>
          <w:numId w:val="1"/>
        </w:numPr>
        <w:rPr>
          <w:b/>
        </w:rPr>
      </w:pPr>
      <w:r w:rsidRPr="00DE0BD8">
        <w:rPr>
          <w:b/>
        </w:rPr>
        <w:t>Agents acts usually accompany or are incidental to transactions which this type of agent (i.e. based on title/office) would usually be allowed to conduct;</w:t>
      </w:r>
    </w:p>
    <w:p w:rsidR="001837F7" w:rsidRPr="00DE0BD8" w:rsidRDefault="001837F7" w:rsidP="00CA5005">
      <w:pPr>
        <w:pStyle w:val="ListParagraph"/>
        <w:numPr>
          <w:ilvl w:val="4"/>
          <w:numId w:val="1"/>
        </w:numPr>
        <w:rPr>
          <w:b/>
        </w:rPr>
      </w:pPr>
      <w:r w:rsidRPr="00DE0BD8">
        <w:rPr>
          <w:b/>
        </w:rPr>
        <w:t>3</w:t>
      </w:r>
      <w:r w:rsidRPr="00DE0BD8">
        <w:rPr>
          <w:b/>
          <w:vertAlign w:val="superscript"/>
        </w:rPr>
        <w:t>rd</w:t>
      </w:r>
      <w:r w:rsidRPr="00DE0BD8">
        <w:rPr>
          <w:b/>
        </w:rPr>
        <w:t xml:space="preserve"> party has reason to believe that agent is authorized and has no notice to the contrary (RT 161)</w:t>
      </w:r>
    </w:p>
    <w:p w:rsidR="001837F7" w:rsidRPr="00DE0BD8" w:rsidRDefault="001837F7" w:rsidP="00CA5005">
      <w:pPr>
        <w:pStyle w:val="ListParagraph"/>
        <w:numPr>
          <w:ilvl w:val="3"/>
          <w:numId w:val="1"/>
        </w:numPr>
        <w:rPr>
          <w:b/>
        </w:rPr>
      </w:pPr>
      <w:r w:rsidRPr="00DE0BD8">
        <w:t>version 2 of IAP vs. APA</w:t>
      </w:r>
    </w:p>
    <w:p w:rsidR="001837F7" w:rsidRPr="00DE0BD8" w:rsidRDefault="001D62D2" w:rsidP="00CA5005">
      <w:pPr>
        <w:pStyle w:val="ListParagraph"/>
        <w:numPr>
          <w:ilvl w:val="4"/>
          <w:numId w:val="1"/>
        </w:numPr>
        <w:rPr>
          <w:b/>
        </w:rPr>
      </w:pPr>
      <w:r w:rsidRPr="00DE0BD8">
        <w:t>in IAP, reason</w:t>
      </w:r>
      <w:r w:rsidR="001837F7" w:rsidRPr="00DE0BD8">
        <w:t>able belief</w:t>
      </w:r>
      <w:r w:rsidRPr="00DE0BD8">
        <w:t xml:space="preserve"> that agent is authorized</w:t>
      </w:r>
    </w:p>
    <w:p w:rsidR="001837F7" w:rsidRPr="00DE0BD8" w:rsidRDefault="001D62D2" w:rsidP="00CA5005">
      <w:pPr>
        <w:pStyle w:val="ListParagraph"/>
        <w:numPr>
          <w:ilvl w:val="4"/>
          <w:numId w:val="1"/>
        </w:numPr>
        <w:rPr>
          <w:b/>
        </w:rPr>
      </w:pPr>
      <w:r w:rsidRPr="00DE0BD8">
        <w:t>in APA, reaso</w:t>
      </w:r>
      <w:r w:rsidR="001837F7" w:rsidRPr="00DE0BD8">
        <w:t xml:space="preserve">nable belief is not enough—need </w:t>
      </w:r>
      <w:r w:rsidRPr="00DE0BD8">
        <w:t xml:space="preserve">manifestation </w:t>
      </w:r>
    </w:p>
    <w:p w:rsidR="00FC5B03" w:rsidRPr="00DE0BD8" w:rsidRDefault="00FC5B03" w:rsidP="001837F7">
      <w:pPr>
        <w:pStyle w:val="ListParagraph"/>
        <w:numPr>
          <w:ilvl w:val="3"/>
          <w:numId w:val="1"/>
        </w:numPr>
        <w:rPr>
          <w:b/>
        </w:rPr>
      </w:pPr>
      <w:r w:rsidRPr="00DE0BD8">
        <w:rPr>
          <w:b/>
        </w:rPr>
        <w:t xml:space="preserve">An undisclosed principal: </w:t>
      </w:r>
    </w:p>
    <w:p w:rsidR="00FC5B03" w:rsidRPr="00DE0BD8" w:rsidRDefault="00FC5B03" w:rsidP="00FC5B03">
      <w:pPr>
        <w:pStyle w:val="ListParagraph"/>
        <w:numPr>
          <w:ilvl w:val="4"/>
          <w:numId w:val="1"/>
        </w:numPr>
        <w:rPr>
          <w:b/>
        </w:rPr>
      </w:pPr>
      <w:r w:rsidRPr="00DE0BD8">
        <w:rPr>
          <w:b/>
        </w:rPr>
        <w:t>is subject to liability to a 3</w:t>
      </w:r>
      <w:r w:rsidRPr="00DE0BD8">
        <w:rPr>
          <w:b/>
          <w:vertAlign w:val="superscript"/>
        </w:rPr>
        <w:t>rd</w:t>
      </w:r>
      <w:r w:rsidRPr="00DE0BD8">
        <w:rPr>
          <w:b/>
        </w:rPr>
        <w:t xml:space="preserve"> party who is justifiably induced to make a detrimental change in position by an agent acting on the principal’s and without actual authority if the principal, having notice of the agent’s conduct and that it might induce other to change their positions, did not take reasonable steps to notify them of the facts.</w:t>
      </w:r>
    </w:p>
    <w:p w:rsidR="00F51255" w:rsidRPr="002924E8" w:rsidRDefault="00FC5B03" w:rsidP="00F51255">
      <w:pPr>
        <w:pStyle w:val="ListParagraph"/>
        <w:numPr>
          <w:ilvl w:val="4"/>
          <w:numId w:val="1"/>
        </w:numPr>
        <w:rPr>
          <w:b/>
        </w:rPr>
      </w:pPr>
      <w:r w:rsidRPr="00DE0BD8">
        <w:rPr>
          <w:b/>
        </w:rPr>
        <w:t>may not rely on instructions given an agent that qualify or reduce the agent’s authority to less than authority a 3</w:t>
      </w:r>
      <w:r w:rsidRPr="00DE0BD8">
        <w:rPr>
          <w:b/>
          <w:vertAlign w:val="superscript"/>
        </w:rPr>
        <w:t>rd</w:t>
      </w:r>
      <w:r w:rsidRPr="00DE0BD8">
        <w:rPr>
          <w:b/>
        </w:rPr>
        <w:t xml:space="preserve"> party would reasonably believe the agent to have under the same circumstances.</w:t>
      </w:r>
      <w:r w:rsidR="00D953D6" w:rsidRPr="00DE0BD8">
        <w:rPr>
          <w:b/>
        </w:rPr>
        <w:t xml:space="preserve"> (RT 3</w:t>
      </w:r>
      <w:r w:rsidR="00D953D6" w:rsidRPr="00DE0BD8">
        <w:rPr>
          <w:b/>
          <w:vertAlign w:val="superscript"/>
        </w:rPr>
        <w:t>rd</w:t>
      </w:r>
      <w:r w:rsidR="00D953D6" w:rsidRPr="00DE0BD8">
        <w:rPr>
          <w:b/>
        </w:rPr>
        <w:t xml:space="preserve"> 206)</w:t>
      </w:r>
    </w:p>
    <w:p w:rsidR="00F51255" w:rsidRPr="00DE0BD8" w:rsidRDefault="00F51255" w:rsidP="00F51255">
      <w:pPr>
        <w:pStyle w:val="ListParagraph"/>
        <w:numPr>
          <w:ilvl w:val="2"/>
          <w:numId w:val="1"/>
        </w:numPr>
      </w:pPr>
      <w:r w:rsidRPr="00DE0BD8">
        <w:t>avoiding liability under contract</w:t>
      </w:r>
    </w:p>
    <w:p w:rsidR="00F51255" w:rsidRPr="00DE0BD8" w:rsidRDefault="00F51255" w:rsidP="00F51255">
      <w:pPr>
        <w:pStyle w:val="ListParagraph"/>
        <w:numPr>
          <w:ilvl w:val="3"/>
          <w:numId w:val="1"/>
        </w:numPr>
      </w:pPr>
      <w:r w:rsidRPr="00DE0BD8">
        <w:t>give agent clear/unambiguous instructions</w:t>
      </w:r>
    </w:p>
    <w:p w:rsidR="00F51255" w:rsidRPr="00DE0BD8" w:rsidRDefault="00F51255" w:rsidP="00F51255">
      <w:pPr>
        <w:pStyle w:val="ListParagraph"/>
        <w:numPr>
          <w:ilvl w:val="3"/>
          <w:numId w:val="1"/>
        </w:numPr>
      </w:pPr>
      <w:r w:rsidRPr="00DE0BD8">
        <w:t>avoid communication that might lead to APA</w:t>
      </w:r>
    </w:p>
    <w:p w:rsidR="00BA451C" w:rsidRDefault="00F51255" w:rsidP="00BA451C">
      <w:pPr>
        <w:pStyle w:val="ListParagraph"/>
        <w:numPr>
          <w:ilvl w:val="3"/>
          <w:numId w:val="1"/>
        </w:numPr>
      </w:pPr>
      <w:r w:rsidRPr="00DE0BD8">
        <w:t>ask agent to carry insurance</w:t>
      </w:r>
    </w:p>
    <w:p w:rsidR="00BA451C" w:rsidRDefault="00BA451C" w:rsidP="00BA451C">
      <w:pPr>
        <w:pStyle w:val="ListParagraph"/>
        <w:numPr>
          <w:ilvl w:val="2"/>
          <w:numId w:val="1"/>
        </w:numPr>
      </w:pPr>
      <w:r>
        <w:t>how to analyze liability under contract</w:t>
      </w:r>
    </w:p>
    <w:p w:rsidR="00BA451C" w:rsidRPr="00DE0BD8" w:rsidRDefault="00BA451C" w:rsidP="00BA451C">
      <w:pPr>
        <w:pStyle w:val="ListParagraph"/>
        <w:numPr>
          <w:ilvl w:val="3"/>
          <w:numId w:val="1"/>
        </w:numPr>
      </w:pPr>
      <w:r>
        <w:t>f</w:t>
      </w:r>
      <w:r w:rsidRPr="00DE0BD8">
        <w:t xml:space="preserve">ocus on the </w:t>
      </w:r>
      <w:r w:rsidRPr="00BA451C">
        <w:t>specific event / contract</w:t>
      </w:r>
    </w:p>
    <w:p w:rsidR="00BA451C" w:rsidRDefault="00BA451C" w:rsidP="00BA451C">
      <w:pPr>
        <w:pStyle w:val="ListParagraph"/>
        <w:numPr>
          <w:ilvl w:val="4"/>
          <w:numId w:val="1"/>
        </w:numPr>
      </w:pPr>
      <w:r>
        <w:t>d</w:t>
      </w:r>
      <w:r w:rsidRPr="00DE0BD8">
        <w:t>id A have authority</w:t>
      </w:r>
      <w:r w:rsidRPr="00DE0BD8">
        <w:rPr>
          <w:b/>
          <w:bCs/>
        </w:rPr>
        <w:t xml:space="preserve"> </w:t>
      </w:r>
      <w:r w:rsidRPr="00DE0BD8">
        <w:t xml:space="preserve">(AEA, AIA, ApA, …) </w:t>
      </w:r>
      <w:r>
        <w:t>to enter into the transaction/</w:t>
      </w:r>
      <w:r w:rsidRPr="00DE0BD8">
        <w:t>contract on P’s behalf</w:t>
      </w:r>
    </w:p>
    <w:p w:rsidR="00BA451C" w:rsidRDefault="00BA451C" w:rsidP="00BA451C">
      <w:pPr>
        <w:pStyle w:val="ListParagraph"/>
        <w:numPr>
          <w:ilvl w:val="3"/>
          <w:numId w:val="1"/>
        </w:numPr>
      </w:pPr>
      <w:r>
        <w:t>i</w:t>
      </w:r>
      <w:r w:rsidRPr="00DE0BD8">
        <w:t>gnore the general defin</w:t>
      </w:r>
      <w:r>
        <w:t>ition of an agency relationship; d</w:t>
      </w:r>
      <w:r w:rsidRPr="00DE0BD8">
        <w:t>efinitio</w:t>
      </w:r>
      <w:r>
        <w:t xml:space="preserve">n may or may not be satisfied. </w:t>
      </w:r>
    </w:p>
    <w:p w:rsidR="00BA451C" w:rsidRDefault="00BA451C" w:rsidP="00BA451C">
      <w:pPr>
        <w:pStyle w:val="ListParagraph"/>
        <w:numPr>
          <w:ilvl w:val="4"/>
          <w:numId w:val="1"/>
        </w:numPr>
      </w:pPr>
      <w:r w:rsidRPr="00DE0BD8">
        <w:t xml:space="preserve">AEA, AIA </w:t>
      </w:r>
      <w:r w:rsidRPr="00DE0BD8">
        <w:sym w:font="Wingdings" w:char="F0E0"/>
      </w:r>
      <w:r w:rsidRPr="00DE0BD8">
        <w:t xml:space="preserve"> Yes. P-A relationship exists</w:t>
      </w:r>
    </w:p>
    <w:p w:rsidR="00D15738" w:rsidRPr="00DE0BD8" w:rsidRDefault="00BA451C" w:rsidP="00BA451C">
      <w:pPr>
        <w:pStyle w:val="ListParagraph"/>
        <w:numPr>
          <w:ilvl w:val="4"/>
          <w:numId w:val="1"/>
        </w:numPr>
      </w:pPr>
      <w:r w:rsidRPr="00DE0BD8">
        <w:t xml:space="preserve">ApA </w:t>
      </w:r>
      <w:r w:rsidRPr="00DE0BD8">
        <w:sym w:font="Wingdings" w:char="F0E0"/>
      </w:r>
      <w:r w:rsidRPr="00DE0BD8">
        <w:t xml:space="preserve"> P-A relationship may or may not exist</w:t>
      </w:r>
    </w:p>
    <w:p w:rsidR="00CD3703" w:rsidRPr="00DE0BD8" w:rsidRDefault="006B3154" w:rsidP="006B3154">
      <w:pPr>
        <w:pStyle w:val="ListParagraph"/>
        <w:numPr>
          <w:ilvl w:val="1"/>
          <w:numId w:val="1"/>
        </w:numPr>
      </w:pPr>
      <w:r w:rsidRPr="00DE0BD8">
        <w:rPr>
          <w:u w:val="single"/>
        </w:rPr>
        <w:t>Liability of P</w:t>
      </w:r>
      <w:r w:rsidR="00D15738" w:rsidRPr="00DE0BD8">
        <w:rPr>
          <w:u w:val="single"/>
        </w:rPr>
        <w:t>rincipal</w:t>
      </w:r>
      <w:r w:rsidRPr="00DE0BD8">
        <w:rPr>
          <w:u w:val="single"/>
        </w:rPr>
        <w:t xml:space="preserve"> to 3</w:t>
      </w:r>
      <w:r w:rsidRPr="00DE0BD8">
        <w:rPr>
          <w:u w:val="single"/>
          <w:vertAlign w:val="superscript"/>
        </w:rPr>
        <w:t>rd</w:t>
      </w:r>
      <w:r w:rsidRPr="00DE0BD8">
        <w:rPr>
          <w:u w:val="single"/>
        </w:rPr>
        <w:t xml:space="preserve"> Party in Tort</w:t>
      </w:r>
      <w:r w:rsidRPr="00DE0BD8">
        <w:t xml:space="preserve"> [</w:t>
      </w:r>
      <w:r w:rsidR="00C4319F" w:rsidRPr="00DE0BD8">
        <w:t xml:space="preserve">Must show </w:t>
      </w:r>
      <w:r w:rsidR="00BF70E4" w:rsidRPr="00DE0BD8">
        <w:t xml:space="preserve">agent working on behalf of principal, under principal’s </w:t>
      </w:r>
      <w:r w:rsidR="00C4319F" w:rsidRPr="00DE0BD8">
        <w:t>control</w:t>
      </w:r>
      <w:r w:rsidR="00BF70E4" w:rsidRPr="00DE0BD8">
        <w:t>,</w:t>
      </w:r>
      <w:r w:rsidR="00C4319F" w:rsidRPr="00DE0BD8">
        <w:t xml:space="preserve"> and acting in scope of employment]</w:t>
      </w:r>
    </w:p>
    <w:p w:rsidR="00CD3703" w:rsidRPr="00DE0BD8" w:rsidRDefault="00CD3703" w:rsidP="006B3154">
      <w:pPr>
        <w:pStyle w:val="ListParagraph"/>
        <w:numPr>
          <w:ilvl w:val="2"/>
          <w:numId w:val="1"/>
        </w:numPr>
      </w:pPr>
      <w:r w:rsidRPr="00DE0BD8">
        <w:t>vicarious l</w:t>
      </w:r>
      <w:r w:rsidR="006B3154" w:rsidRPr="00DE0BD8">
        <w:t>iability</w:t>
      </w:r>
      <w:r w:rsidR="00A33A06" w:rsidRPr="00DE0BD8">
        <w:t>: general concepts</w:t>
      </w:r>
    </w:p>
    <w:p w:rsidR="00A728A2" w:rsidRPr="00DE0BD8" w:rsidRDefault="006B3154" w:rsidP="00A728A2">
      <w:pPr>
        <w:pStyle w:val="ListParagraph"/>
        <w:numPr>
          <w:ilvl w:val="3"/>
          <w:numId w:val="1"/>
        </w:numPr>
      </w:pPr>
      <w:r w:rsidRPr="00DE0BD8">
        <w:t xml:space="preserve">“For whoever employs another, is answerable for him, and undertakes for his care to all that make use of him. The act of a servant </w:t>
      </w:r>
      <w:r w:rsidRPr="00DE0BD8">
        <w:rPr>
          <w:i/>
          <w:iCs/>
        </w:rPr>
        <w:t>is</w:t>
      </w:r>
      <w:r w:rsidRPr="00DE0BD8">
        <w:t xml:space="preserve"> the act of his master, </w:t>
      </w:r>
      <w:r w:rsidRPr="009E3628">
        <w:t xml:space="preserve">where </w:t>
      </w:r>
      <w:r w:rsidRPr="009E3628">
        <w:rPr>
          <w:bCs/>
        </w:rPr>
        <w:t>he acts by authority of the master</w:t>
      </w:r>
      <w:r w:rsidRPr="009E3628">
        <w:t xml:space="preserve">.” </w:t>
      </w:r>
      <w:r w:rsidRPr="009E3628">
        <w:rPr>
          <w:i/>
          <w:iCs/>
        </w:rPr>
        <w:t>Jones v. Hart</w:t>
      </w:r>
      <w:r w:rsidRPr="009E3628">
        <w:t xml:space="preserve"> (1698)</w:t>
      </w:r>
    </w:p>
    <w:p w:rsidR="00CD3703" w:rsidRPr="00DE0BD8" w:rsidRDefault="006B3154" w:rsidP="006B3154">
      <w:pPr>
        <w:pStyle w:val="ListParagraph"/>
        <w:numPr>
          <w:ilvl w:val="3"/>
          <w:numId w:val="1"/>
        </w:numPr>
      </w:pPr>
      <w:r w:rsidRPr="00DE0BD8">
        <w:t xml:space="preserve">A master is subject to liability for the torts of his servants committed while acting in </w:t>
      </w:r>
      <w:r w:rsidR="00CD3703" w:rsidRPr="00DE0BD8">
        <w:t>the scope of their employment. (RT Restatement 2</w:t>
      </w:r>
      <w:r w:rsidR="00CD3703" w:rsidRPr="00DE0BD8">
        <w:rPr>
          <w:vertAlign w:val="superscript"/>
        </w:rPr>
        <w:t>nd</w:t>
      </w:r>
      <w:r w:rsidR="00CD3703" w:rsidRPr="00DE0BD8">
        <w:t xml:space="preserve"> AG 219)</w:t>
      </w:r>
    </w:p>
    <w:p w:rsidR="00A626EE" w:rsidRPr="00DE0BD8" w:rsidRDefault="00CD3703" w:rsidP="006B3154">
      <w:pPr>
        <w:pStyle w:val="ListParagraph"/>
        <w:numPr>
          <w:ilvl w:val="4"/>
          <w:numId w:val="1"/>
        </w:numPr>
      </w:pPr>
      <w:r w:rsidRPr="00DE0BD8">
        <w:t>t</w:t>
      </w:r>
      <w:r w:rsidR="006B3154" w:rsidRPr="00DE0BD8">
        <w:t>wo elements:</w:t>
      </w:r>
      <w:r w:rsidRPr="00DE0BD8">
        <w:t xml:space="preserve"> m</w:t>
      </w:r>
      <w:r w:rsidR="006B3154" w:rsidRPr="00DE0BD8">
        <w:t>aster-servant (employer-employee) relationship</w:t>
      </w:r>
      <w:r w:rsidRPr="00DE0BD8">
        <w:t xml:space="preserve"> </w:t>
      </w:r>
      <w:r w:rsidRPr="00DE0BD8">
        <w:rPr>
          <w:i/>
        </w:rPr>
        <w:t>and</w:t>
      </w:r>
      <w:r w:rsidRPr="00DE0BD8">
        <w:t xml:space="preserve"> a</w:t>
      </w:r>
      <w:r w:rsidR="006B3154" w:rsidRPr="00DE0BD8">
        <w:t>cting in the scope of their employment</w:t>
      </w:r>
    </w:p>
    <w:p w:rsidR="00A626EE" w:rsidRPr="00DE0BD8" w:rsidRDefault="00A626EE" w:rsidP="006B3154">
      <w:pPr>
        <w:pStyle w:val="ListParagraph"/>
        <w:numPr>
          <w:ilvl w:val="3"/>
          <w:numId w:val="1"/>
        </w:numPr>
      </w:pPr>
      <w:r w:rsidRPr="00DE0BD8">
        <w:t xml:space="preserve">servant: </w:t>
      </w:r>
      <w:r w:rsidR="00BF70E4" w:rsidRPr="00DE0BD8">
        <w:t xml:space="preserve">working on master’s behalf and </w:t>
      </w:r>
      <w:r w:rsidR="006B3154" w:rsidRPr="00DE0BD8">
        <w:t>controlled by master or subject to control by master</w:t>
      </w:r>
      <w:r w:rsidRPr="00DE0BD8">
        <w:t>; example: waiter</w:t>
      </w:r>
    </w:p>
    <w:p w:rsidR="00A626EE" w:rsidRPr="00DE0BD8" w:rsidRDefault="006B3154" w:rsidP="006B3154">
      <w:pPr>
        <w:pStyle w:val="ListParagraph"/>
        <w:numPr>
          <w:ilvl w:val="4"/>
          <w:numId w:val="1"/>
        </w:numPr>
      </w:pPr>
      <w:r w:rsidRPr="00DE0BD8">
        <w:t>rebuttable presumption that if you are employee you are an agent</w:t>
      </w:r>
    </w:p>
    <w:p w:rsidR="00BF70E4" w:rsidRPr="00DE0BD8" w:rsidRDefault="00A626EE" w:rsidP="00A626EE">
      <w:pPr>
        <w:pStyle w:val="ListParagraph"/>
        <w:numPr>
          <w:ilvl w:val="3"/>
          <w:numId w:val="1"/>
        </w:numPr>
      </w:pPr>
      <w:r w:rsidRPr="00DE0BD8">
        <w:t xml:space="preserve">independent contractor: </w:t>
      </w:r>
      <w:r w:rsidR="006B3154" w:rsidRPr="00DE0BD8">
        <w:t xml:space="preserve">not controlled by nor subject to control by </w:t>
      </w:r>
      <w:r w:rsidRPr="00DE0BD8">
        <w:t>principal</w:t>
      </w:r>
      <w:r w:rsidR="006B3154" w:rsidRPr="00DE0BD8">
        <w:t>; may or may not be agent</w:t>
      </w:r>
      <w:r w:rsidR="009466F3" w:rsidRPr="00DE0BD8">
        <w:t xml:space="preserve">; example: </w:t>
      </w:r>
      <w:r w:rsidRPr="00DE0BD8">
        <w:t>plumber</w:t>
      </w:r>
    </w:p>
    <w:p w:rsidR="00BF70E4" w:rsidRPr="00DE0BD8" w:rsidRDefault="00BF70E4" w:rsidP="00A626EE">
      <w:pPr>
        <w:pStyle w:val="ListParagraph"/>
        <w:numPr>
          <w:ilvl w:val="3"/>
          <w:numId w:val="1"/>
        </w:numPr>
      </w:pPr>
      <w:r w:rsidRPr="00DE0BD8">
        <w:t xml:space="preserve">agent-type independent contractor v. non-agent independent contractor (note: </w:t>
      </w:r>
      <w:r w:rsidR="00CE3ACE" w:rsidRPr="00DE0BD8">
        <w:t>principal NOT</w:t>
      </w:r>
      <w:r w:rsidRPr="00DE0BD8">
        <w:t xml:space="preserve"> liable for either of them)</w:t>
      </w:r>
    </w:p>
    <w:p w:rsidR="00CE3ACE" w:rsidRPr="00DE0BD8" w:rsidRDefault="00BF70E4" w:rsidP="00BF70E4">
      <w:pPr>
        <w:pStyle w:val="ListParagraph"/>
        <w:numPr>
          <w:ilvl w:val="4"/>
          <w:numId w:val="1"/>
        </w:numPr>
      </w:pPr>
      <w:r w:rsidRPr="00DE0BD8">
        <w:t xml:space="preserve">agent-type: </w:t>
      </w:r>
      <w:r w:rsidR="00CE3ACE" w:rsidRPr="00DE0BD8">
        <w:t>has agreed to act on principal’s behalf, but not subject to principal’s control of how result is accomplished</w:t>
      </w:r>
      <w:r w:rsidR="00BA1069" w:rsidRPr="00DE0BD8">
        <w:t>; example: carpenter who buys lumber on credit account of homeowner to build homeowner a garage</w:t>
      </w:r>
    </w:p>
    <w:p w:rsidR="00412A63" w:rsidRPr="00DE0BD8" w:rsidRDefault="00CE3ACE" w:rsidP="00BF70E4">
      <w:pPr>
        <w:pStyle w:val="ListParagraph"/>
        <w:numPr>
          <w:ilvl w:val="4"/>
          <w:numId w:val="1"/>
        </w:numPr>
      </w:pPr>
      <w:r w:rsidRPr="00DE0BD8">
        <w:t>non-agent: operates independently and simply enters into arms-length transaction</w:t>
      </w:r>
      <w:r w:rsidR="00BA1069" w:rsidRPr="00DE0BD8">
        <w:t>; example: carpenter who just builds the garage</w:t>
      </w:r>
    </w:p>
    <w:p w:rsidR="00BA1069" w:rsidRPr="00DE0BD8" w:rsidRDefault="00BA1069" w:rsidP="00BA1069">
      <w:pPr>
        <w:pStyle w:val="ListParagraph"/>
        <w:numPr>
          <w:ilvl w:val="2"/>
          <w:numId w:val="1"/>
        </w:numPr>
      </w:pPr>
      <w:r w:rsidRPr="00DE0BD8">
        <w:t xml:space="preserve">vicarious liability: </w:t>
      </w:r>
      <w:r w:rsidR="00412A63" w:rsidRPr="00DE0BD8">
        <w:t>control over phy</w:t>
      </w:r>
      <w:r w:rsidRPr="00DE0BD8">
        <w:t>sical conduct</w:t>
      </w:r>
    </w:p>
    <w:p w:rsidR="00412A63" w:rsidRPr="00DE0BD8" w:rsidRDefault="00412A63" w:rsidP="00BA1069">
      <w:pPr>
        <w:pStyle w:val="ListParagraph"/>
        <w:numPr>
          <w:ilvl w:val="3"/>
          <w:numId w:val="1"/>
        </w:numPr>
      </w:pPr>
      <w:r w:rsidRPr="00DE0BD8">
        <w:t xml:space="preserve">for </w:t>
      </w:r>
      <w:r w:rsidR="004B1674" w:rsidRPr="00DE0BD8">
        <w:t xml:space="preserve">person to be a </w:t>
      </w:r>
      <w:r w:rsidRPr="00DE0BD8">
        <w:t>servant, principal must have supervisory rights over the manner in which agent goes about completing the job/steps</w:t>
      </w:r>
    </w:p>
    <w:p w:rsidR="00412A63" w:rsidRPr="00DE0BD8" w:rsidRDefault="00412A63" w:rsidP="00A626EE">
      <w:pPr>
        <w:pStyle w:val="ListParagraph"/>
        <w:numPr>
          <w:ilvl w:val="3"/>
          <w:numId w:val="1"/>
        </w:numPr>
      </w:pPr>
      <w:r w:rsidRPr="00DE0BD8">
        <w:t>boundary between servant and independent contractor is hazy</w:t>
      </w:r>
    </w:p>
    <w:p w:rsidR="00BA1069" w:rsidRPr="00DE0BD8" w:rsidRDefault="00412A63" w:rsidP="00BA1069">
      <w:pPr>
        <w:pStyle w:val="ListParagraph"/>
        <w:numPr>
          <w:ilvl w:val="4"/>
          <w:numId w:val="1"/>
        </w:numPr>
      </w:pPr>
      <w:r w:rsidRPr="00DE0BD8">
        <w:t>indicia/factors of control provide guidance: terms of relationship; agent paid by job or with unit wage; agent’s work part of principal’s regular business; who provides supplies, etc.,; extent of principal’s control over work details; etc.</w:t>
      </w:r>
      <w:r w:rsidR="00C4319F" w:rsidRPr="00DE0BD8">
        <w:t xml:space="preserve"> (RT 2</w:t>
      </w:r>
      <w:r w:rsidR="00C4319F" w:rsidRPr="00DE0BD8">
        <w:rPr>
          <w:vertAlign w:val="superscript"/>
        </w:rPr>
        <w:t>nd</w:t>
      </w:r>
      <w:r w:rsidR="00C4319F" w:rsidRPr="00DE0BD8">
        <w:t xml:space="preserve"> AG 220)</w:t>
      </w:r>
    </w:p>
    <w:p w:rsidR="006935E7" w:rsidRPr="00DE0BD8" w:rsidRDefault="006935E7" w:rsidP="00BA1069">
      <w:pPr>
        <w:pStyle w:val="ListParagraph"/>
        <w:numPr>
          <w:ilvl w:val="3"/>
          <w:numId w:val="1"/>
        </w:numPr>
      </w:pPr>
      <w:r w:rsidRPr="00DE0BD8">
        <w:t>measuring extent of control (</w:t>
      </w:r>
      <w:r w:rsidRPr="00DE0BD8">
        <w:rPr>
          <w:i/>
        </w:rPr>
        <w:t>Humble</w:t>
      </w:r>
      <w:r w:rsidRPr="00DE0BD8">
        <w:t>)</w:t>
      </w:r>
    </w:p>
    <w:p w:rsidR="006935E7" w:rsidRPr="00DE0BD8" w:rsidRDefault="006935E7" w:rsidP="00BA1069">
      <w:pPr>
        <w:pStyle w:val="ListParagraph"/>
        <w:numPr>
          <w:ilvl w:val="4"/>
          <w:numId w:val="1"/>
        </w:numPr>
      </w:pPr>
      <w:r w:rsidRPr="00DE0BD8">
        <w:t xml:space="preserve">direct indicia of control rights: contractual allocation of principal’s control over agent’s physical conduct </w:t>
      </w:r>
      <w:r w:rsidRPr="00DE0BD8">
        <w:rPr>
          <w:i/>
        </w:rPr>
        <w:t>and</w:t>
      </w:r>
      <w:r w:rsidRPr="00DE0BD8">
        <w:t xml:space="preserve"> principal practices control over agent’s physical conduct</w:t>
      </w:r>
    </w:p>
    <w:p w:rsidR="00BA1069" w:rsidRPr="00DE0BD8" w:rsidRDefault="006935E7" w:rsidP="00BF70E4">
      <w:pPr>
        <w:pStyle w:val="ListParagraph"/>
        <w:numPr>
          <w:ilvl w:val="4"/>
          <w:numId w:val="1"/>
        </w:numPr>
      </w:pPr>
      <w:r w:rsidRPr="00DE0BD8">
        <w:t>indirect indicia of principal’s “ownership” (i.e. residual claimant status): lease rather than title to inventory/equipment; contingent rent; profit/loss-sharing, etc.</w:t>
      </w:r>
    </w:p>
    <w:p w:rsidR="00BA1069" w:rsidRPr="00DE0BD8" w:rsidRDefault="00BA1069" w:rsidP="00BA1069">
      <w:pPr>
        <w:pStyle w:val="ListParagraph"/>
        <w:numPr>
          <w:ilvl w:val="3"/>
          <w:numId w:val="1"/>
        </w:numPr>
      </w:pPr>
      <w:r w:rsidRPr="00DE0BD8">
        <w:t>day-to-day operations</w:t>
      </w:r>
    </w:p>
    <w:p w:rsidR="00A33A06" w:rsidRPr="00DE0BD8" w:rsidRDefault="00C22B85" w:rsidP="006B3154">
      <w:pPr>
        <w:pStyle w:val="ListParagraph"/>
        <w:numPr>
          <w:ilvl w:val="4"/>
          <w:numId w:val="1"/>
        </w:numPr>
      </w:pPr>
      <w:r w:rsidRPr="00DE0BD8">
        <w:t xml:space="preserve">in order for master-servant relationship to exist, master must retain rights to control details of day-to-day operations; it is not enough if master exerts control or influence </w:t>
      </w:r>
      <w:r w:rsidRPr="00DE0BD8">
        <w:rPr>
          <w:i/>
        </w:rPr>
        <w:t>over results alone</w:t>
      </w:r>
      <w:r w:rsidRPr="00DE0BD8">
        <w:t xml:space="preserve"> (</w:t>
      </w:r>
      <w:r w:rsidRPr="00DE0BD8">
        <w:rPr>
          <w:i/>
        </w:rPr>
        <w:t>Hoover</w:t>
      </w:r>
      <w:r w:rsidRPr="00DE0BD8">
        <w:t>)</w:t>
      </w:r>
    </w:p>
    <w:p w:rsidR="002924E8" w:rsidRDefault="00A33A06" w:rsidP="002924E8">
      <w:pPr>
        <w:pStyle w:val="ListParagraph"/>
        <w:numPr>
          <w:ilvl w:val="4"/>
          <w:numId w:val="1"/>
        </w:numPr>
      </w:pPr>
      <w:r w:rsidRPr="00DE0BD8">
        <w:t>no master-s</w:t>
      </w:r>
      <w:r w:rsidR="00DE0BD8" w:rsidRPr="00DE0BD8">
        <w:t>ervant relationship found where franchisee was governed by regulatory contract (explained how franchisor’s trademark and assets could be used), but where franchisor had no control or right to control methods or details of doing the work (</w:t>
      </w:r>
      <w:r w:rsidR="00DE0BD8" w:rsidRPr="00DE0BD8">
        <w:rPr>
          <w:i/>
        </w:rPr>
        <w:t>Murphy v. Holiday Inn</w:t>
      </w:r>
      <w:r w:rsidR="00DE0BD8" w:rsidRPr="00DE0BD8">
        <w:t>)</w:t>
      </w:r>
    </w:p>
    <w:p w:rsidR="00855E48" w:rsidRDefault="002924E8" w:rsidP="002924E8">
      <w:pPr>
        <w:pStyle w:val="ListParagraph"/>
        <w:numPr>
          <w:ilvl w:val="2"/>
          <w:numId w:val="1"/>
        </w:numPr>
      </w:pPr>
      <w:r>
        <w:t>vicarious liability: scope of e</w:t>
      </w:r>
      <w:r w:rsidRPr="002924E8">
        <w:t xml:space="preserve">mployment </w:t>
      </w:r>
      <w:r w:rsidR="00181465">
        <w:t>(three tests)</w:t>
      </w:r>
    </w:p>
    <w:p w:rsidR="00855E48" w:rsidRPr="00916B8D" w:rsidRDefault="00255C78" w:rsidP="001D1975">
      <w:pPr>
        <w:pStyle w:val="ListParagraph"/>
        <w:numPr>
          <w:ilvl w:val="3"/>
          <w:numId w:val="1"/>
        </w:numPr>
      </w:pPr>
      <w:r w:rsidRPr="00916B8D">
        <w:t>traditional test (RT 2</w:t>
      </w:r>
      <w:r w:rsidRPr="00916B8D">
        <w:rPr>
          <w:vertAlign w:val="superscript"/>
        </w:rPr>
        <w:t>nd</w:t>
      </w:r>
      <w:r w:rsidRPr="00916B8D">
        <w:t xml:space="preserve"> AG 228; </w:t>
      </w:r>
      <w:r w:rsidRPr="00916B8D">
        <w:rPr>
          <w:i/>
        </w:rPr>
        <w:t>see also</w:t>
      </w:r>
      <w:r w:rsidRPr="00916B8D">
        <w:t xml:space="preserve"> 229(2)</w:t>
      </w:r>
      <w:r w:rsidR="001D1975" w:rsidRPr="00916B8D">
        <w:t xml:space="preserve">: </w:t>
      </w:r>
      <w:r w:rsidR="00855E48" w:rsidRPr="00916B8D">
        <w:t>c</w:t>
      </w:r>
      <w:r w:rsidR="002924E8" w:rsidRPr="00916B8D">
        <w:t>onduct of a servant is within the scope of employment if, but only if</w:t>
      </w:r>
      <w:r w:rsidRPr="00916B8D">
        <w:t>:</w:t>
      </w:r>
    </w:p>
    <w:p w:rsidR="00855E48" w:rsidRPr="00916B8D" w:rsidRDefault="002924E8" w:rsidP="001D1975">
      <w:pPr>
        <w:pStyle w:val="ListParagraph"/>
        <w:numPr>
          <w:ilvl w:val="4"/>
          <w:numId w:val="1"/>
        </w:numPr>
      </w:pPr>
      <w:r w:rsidRPr="00916B8D">
        <w:t>it is of the kind he is employed to perform;</w:t>
      </w:r>
    </w:p>
    <w:p w:rsidR="00855E48" w:rsidRPr="00916B8D" w:rsidRDefault="002924E8" w:rsidP="001D1975">
      <w:pPr>
        <w:pStyle w:val="ListParagraph"/>
        <w:numPr>
          <w:ilvl w:val="4"/>
          <w:numId w:val="1"/>
        </w:numPr>
      </w:pPr>
      <w:r w:rsidRPr="00916B8D">
        <w:t xml:space="preserve">it occurs substantially within the authorized time and space limits; </w:t>
      </w:r>
      <w:r w:rsidRPr="00916B8D">
        <w:rPr>
          <w:u w:val="single"/>
        </w:rPr>
        <w:t>and</w:t>
      </w:r>
    </w:p>
    <w:p w:rsidR="00255C78" w:rsidRPr="00916B8D" w:rsidRDefault="002924E8" w:rsidP="001D1975">
      <w:pPr>
        <w:pStyle w:val="ListParagraph"/>
        <w:numPr>
          <w:ilvl w:val="4"/>
          <w:numId w:val="1"/>
        </w:numPr>
      </w:pPr>
      <w:r w:rsidRPr="00916B8D">
        <w:t>it is actuated, at least in part, b</w:t>
      </w:r>
      <w:r w:rsidR="00255C78" w:rsidRPr="00916B8D">
        <w:t xml:space="preserve">y a purpose to serve the master, and </w:t>
      </w:r>
    </w:p>
    <w:p w:rsidR="001D1975" w:rsidRPr="00916B8D" w:rsidRDefault="00255C78" w:rsidP="001D1975">
      <w:pPr>
        <w:pStyle w:val="ListParagraph"/>
        <w:numPr>
          <w:ilvl w:val="4"/>
          <w:numId w:val="1"/>
        </w:numPr>
      </w:pPr>
      <w:r w:rsidRPr="00916B8D">
        <w:t>if force is intentionally used by the servant against another, the use of force is not unexpectable by the master</w:t>
      </w:r>
    </w:p>
    <w:p w:rsidR="00916B8D" w:rsidRDefault="001D1975" w:rsidP="002924E8">
      <w:pPr>
        <w:pStyle w:val="ListParagraph"/>
        <w:numPr>
          <w:ilvl w:val="3"/>
          <w:numId w:val="1"/>
        </w:numPr>
      </w:pPr>
      <w:r w:rsidRPr="00916B8D">
        <w:rPr>
          <w:i/>
        </w:rPr>
        <w:t>Bushy “</w:t>
      </w:r>
      <w:r w:rsidR="00916B8D" w:rsidRPr="00916B8D">
        <w:rPr>
          <w:i/>
        </w:rPr>
        <w:t>foreseeabilty</w:t>
      </w:r>
      <w:r w:rsidRPr="00916B8D">
        <w:rPr>
          <w:i/>
        </w:rPr>
        <w:t>”</w:t>
      </w:r>
      <w:r w:rsidRPr="00916B8D">
        <w:t xml:space="preserve"> test: an employer is held liable for a tort committed by his employee if it is foreseeable that it would occur within scope of the employment</w:t>
      </w:r>
    </w:p>
    <w:p w:rsidR="00916B8D" w:rsidRDefault="00916B8D" w:rsidP="00916B8D">
      <w:pPr>
        <w:pStyle w:val="ListParagraph"/>
        <w:numPr>
          <w:ilvl w:val="4"/>
          <w:numId w:val="1"/>
        </w:numPr>
      </w:pPr>
      <w:r w:rsidRPr="00916B8D">
        <w:rPr>
          <w:i/>
        </w:rPr>
        <w:t xml:space="preserve">in Bushy, </w:t>
      </w:r>
      <w:r w:rsidR="002924E8" w:rsidRPr="00916B8D">
        <w:t xml:space="preserve">not necessarily foreseeable that </w:t>
      </w:r>
      <w:r w:rsidRPr="00916B8D">
        <w:t xml:space="preserve">seaman might turn valves of dry dock, but foreseeable that he might make mischief </w:t>
      </w:r>
      <w:r w:rsidR="002924E8" w:rsidRPr="00916B8D">
        <w:rPr>
          <w:b/>
        </w:rPr>
        <w:t>n</w:t>
      </w:r>
      <w:r w:rsidR="002924E8" w:rsidRPr="00DE0BD8">
        <w:t>ote: all three versions are still around</w:t>
      </w:r>
    </w:p>
    <w:p w:rsidR="006B0181" w:rsidRDefault="006B0181" w:rsidP="00916B8D">
      <w:pPr>
        <w:pStyle w:val="ListParagraph"/>
        <w:numPr>
          <w:ilvl w:val="3"/>
          <w:numId w:val="1"/>
        </w:numPr>
      </w:pPr>
      <w:r>
        <w:t>RT 3</w:t>
      </w:r>
      <w:r w:rsidRPr="006B0181">
        <w:rPr>
          <w:vertAlign w:val="superscript"/>
        </w:rPr>
        <w:t>rd</w:t>
      </w:r>
      <w:r w:rsidR="00181465">
        <w:t xml:space="preserve"> AG 7.07 test</w:t>
      </w:r>
    </w:p>
    <w:p w:rsidR="006B0181" w:rsidRDefault="006B0181" w:rsidP="006B0181">
      <w:pPr>
        <w:pStyle w:val="ListParagraph"/>
        <w:numPr>
          <w:ilvl w:val="4"/>
          <w:numId w:val="1"/>
        </w:numPr>
      </w:pPr>
      <w:r>
        <w:t>an employee is subject to vicarious liability for a tort committed by its employee within the scope of employment</w:t>
      </w:r>
    </w:p>
    <w:p w:rsidR="00181465" w:rsidRDefault="006B0181" w:rsidP="006B0181">
      <w:pPr>
        <w:pStyle w:val="ListParagraph"/>
        <w:numPr>
          <w:ilvl w:val="4"/>
          <w:numId w:val="1"/>
        </w:numPr>
      </w:pPr>
      <w:r>
        <w:t>an employee acts within the scope of employment when performing work assigned by the employer or engaging in a course of conduct subject to the</w:t>
      </w:r>
      <w:r w:rsidR="00181465">
        <w:t xml:space="preserve"> employer’s control.</w:t>
      </w:r>
    </w:p>
    <w:p w:rsidR="003B6F38" w:rsidRDefault="00181465" w:rsidP="002924E8">
      <w:pPr>
        <w:pStyle w:val="ListParagraph"/>
        <w:numPr>
          <w:ilvl w:val="4"/>
          <w:numId w:val="1"/>
        </w:numPr>
      </w:pPr>
      <w:r>
        <w:t xml:space="preserve">an employee’s act is </w:t>
      </w:r>
      <w:r w:rsidRPr="00181465">
        <w:rPr>
          <w:i/>
        </w:rPr>
        <w:t>not</w:t>
      </w:r>
      <w:r>
        <w:t xml:space="preserve"> within the scope of employment when it occurs within an independent course of conduct not intended by the employee to serve any purpose to the employer</w:t>
      </w:r>
    </w:p>
    <w:p w:rsidR="00030F6A" w:rsidRDefault="003B6F38" w:rsidP="006B3154">
      <w:pPr>
        <w:pStyle w:val="ListParagraph"/>
        <w:numPr>
          <w:ilvl w:val="2"/>
          <w:numId w:val="1"/>
        </w:numPr>
      </w:pPr>
      <w:r>
        <w:t>apparent agency</w:t>
      </w:r>
      <w:r w:rsidR="00C36B49">
        <w:t xml:space="preserve"> (</w:t>
      </w:r>
      <w:r w:rsidR="00C36B49" w:rsidRPr="00C36B49">
        <w:rPr>
          <w:i/>
        </w:rPr>
        <w:t>McDonald’s</w:t>
      </w:r>
      <w:r w:rsidR="00C36B49">
        <w:t>)</w:t>
      </w:r>
      <w:r w:rsidR="00C83A93">
        <w:t xml:space="preserve"> (</w:t>
      </w:r>
      <w:r w:rsidR="00C83A93" w:rsidRPr="00C83A93">
        <w:rPr>
          <w:i/>
        </w:rPr>
        <w:t>In re Silicone Gel Breast Implants</w:t>
      </w:r>
      <w:r w:rsidR="00C83A93">
        <w:t>)</w:t>
      </w:r>
    </w:p>
    <w:p w:rsidR="00030F6A" w:rsidRPr="00C36B49" w:rsidRDefault="006B3154" w:rsidP="006B3154">
      <w:pPr>
        <w:pStyle w:val="ListParagraph"/>
        <w:numPr>
          <w:ilvl w:val="3"/>
          <w:numId w:val="1"/>
        </w:numPr>
        <w:rPr>
          <w:b/>
        </w:rPr>
      </w:pPr>
      <w:r w:rsidRPr="00C36B49">
        <w:rPr>
          <w:b/>
        </w:rPr>
        <w:t xml:space="preserve">“One who represents that another is his servant or other agent and thereby causes a third person </w:t>
      </w:r>
      <w:r w:rsidRPr="00C36B49">
        <w:rPr>
          <w:b/>
          <w:bCs/>
          <w:i/>
          <w:iCs/>
        </w:rPr>
        <w:t>justifiably to rely</w:t>
      </w:r>
      <w:r w:rsidRPr="00C36B49">
        <w:rPr>
          <w:b/>
          <w:i/>
          <w:iCs/>
        </w:rPr>
        <w:t xml:space="preserve"> </w:t>
      </w:r>
      <w:r w:rsidRPr="00C36B49">
        <w:rPr>
          <w:b/>
        </w:rPr>
        <w:t xml:space="preserve">upon the care or skill of such apparent agent is subject to liability to the third person for harm caused by the lack of care or skill of the one </w:t>
      </w:r>
      <w:r w:rsidRPr="00C36B49">
        <w:rPr>
          <w:b/>
          <w:bCs/>
          <w:i/>
          <w:iCs/>
        </w:rPr>
        <w:t>appearing</w:t>
      </w:r>
      <w:r w:rsidRPr="00C36B49">
        <w:rPr>
          <w:b/>
        </w:rPr>
        <w:t xml:space="preserve"> to be a servant or other agent </w:t>
      </w:r>
      <w:r w:rsidRPr="00C36B49">
        <w:rPr>
          <w:b/>
          <w:bCs/>
          <w:i/>
          <w:iCs/>
        </w:rPr>
        <w:t>as if</w:t>
      </w:r>
      <w:r w:rsidRPr="00C36B49">
        <w:rPr>
          <w:b/>
        </w:rPr>
        <w:t xml:space="preserve"> he were such.”</w:t>
      </w:r>
      <w:r w:rsidR="00030F6A" w:rsidRPr="00C36B49">
        <w:rPr>
          <w:b/>
        </w:rPr>
        <w:t xml:space="preserve"> (RT 2</w:t>
      </w:r>
      <w:r w:rsidR="00030F6A" w:rsidRPr="00C36B49">
        <w:rPr>
          <w:b/>
          <w:vertAlign w:val="superscript"/>
        </w:rPr>
        <w:t>nd</w:t>
      </w:r>
      <w:r w:rsidR="00030F6A" w:rsidRPr="00C36B49">
        <w:rPr>
          <w:b/>
        </w:rPr>
        <w:t xml:space="preserve"> AG 267)</w:t>
      </w:r>
    </w:p>
    <w:p w:rsidR="00C36B49" w:rsidRDefault="006B3154" w:rsidP="00C36B49">
      <w:pPr>
        <w:pStyle w:val="ListParagraph"/>
        <w:numPr>
          <w:ilvl w:val="3"/>
          <w:numId w:val="1"/>
        </w:numPr>
      </w:pPr>
      <w:r w:rsidRPr="00DE0BD8">
        <w:t xml:space="preserve">hence, even in the absence of </w:t>
      </w:r>
      <w:r w:rsidRPr="00C36B49">
        <w:t>actual agency,</w:t>
      </w:r>
      <w:r w:rsidRPr="00DE0BD8">
        <w:t xml:space="preserve"> a purported principal may be vicariously liable for the tortious conduct of its apparent agent</w:t>
      </w:r>
    </w:p>
    <w:p w:rsidR="00C36B49" w:rsidRDefault="00C36B49" w:rsidP="00C36B49">
      <w:pPr>
        <w:pStyle w:val="ListParagraph"/>
        <w:numPr>
          <w:ilvl w:val="3"/>
          <w:numId w:val="1"/>
        </w:numPr>
      </w:pPr>
      <w:r w:rsidRPr="00DE0BD8">
        <w:t>applies to tort liability NOT contractual liability</w:t>
      </w:r>
    </w:p>
    <w:p w:rsidR="00C36B49" w:rsidRDefault="00C36B49" w:rsidP="00C36B49">
      <w:pPr>
        <w:pStyle w:val="ListParagraph"/>
        <w:numPr>
          <w:ilvl w:val="3"/>
          <w:numId w:val="1"/>
        </w:numPr>
      </w:pPr>
      <w:r w:rsidRPr="00DE0BD8">
        <w:t>apparent agency is NOT apparent authority</w:t>
      </w:r>
    </w:p>
    <w:p w:rsidR="00C36B49" w:rsidRDefault="00C36B49" w:rsidP="00C36B49">
      <w:pPr>
        <w:pStyle w:val="ListParagraph"/>
        <w:numPr>
          <w:ilvl w:val="3"/>
          <w:numId w:val="1"/>
        </w:numPr>
      </w:pPr>
      <w:r w:rsidRPr="00DE0BD8">
        <w:t xml:space="preserve">ap. agency creates tort liability for </w:t>
      </w:r>
      <w:r>
        <w:t>principal</w:t>
      </w:r>
      <w:r w:rsidRPr="00DE0BD8">
        <w:t xml:space="preserve"> even though </w:t>
      </w:r>
      <w:r>
        <w:t>principal-agent</w:t>
      </w:r>
      <w:r w:rsidRPr="00DE0BD8">
        <w:t xml:space="preserve"> or </w:t>
      </w:r>
      <w:r>
        <w:t>master-servant</w:t>
      </w:r>
      <w:r w:rsidRPr="00DE0BD8">
        <w:t xml:space="preserve"> relationship does not exist</w:t>
      </w:r>
    </w:p>
    <w:p w:rsidR="00BA451C" w:rsidRDefault="00C36B49" w:rsidP="00BA451C">
      <w:pPr>
        <w:pStyle w:val="ListParagraph"/>
        <w:numPr>
          <w:ilvl w:val="3"/>
          <w:numId w:val="1"/>
        </w:numPr>
      </w:pPr>
      <w:r w:rsidRPr="00DE0BD8">
        <w:t>designed to protect reasonable expectations of 3</w:t>
      </w:r>
      <w:r w:rsidRPr="00C36B49">
        <w:rPr>
          <w:vertAlign w:val="superscript"/>
        </w:rPr>
        <w:t>rd</w:t>
      </w:r>
      <w:r>
        <w:t xml:space="preserve"> parties</w:t>
      </w:r>
    </w:p>
    <w:p w:rsidR="00BA451C" w:rsidRDefault="00BA451C" w:rsidP="00BA451C">
      <w:pPr>
        <w:pStyle w:val="ListParagraph"/>
        <w:numPr>
          <w:ilvl w:val="2"/>
          <w:numId w:val="1"/>
        </w:numPr>
      </w:pPr>
      <w:r>
        <w:t xml:space="preserve">how to analyze liability under tort </w:t>
      </w:r>
    </w:p>
    <w:p w:rsidR="00BA451C" w:rsidRDefault="00BA451C" w:rsidP="00BA451C">
      <w:pPr>
        <w:pStyle w:val="ListParagraph"/>
        <w:numPr>
          <w:ilvl w:val="3"/>
          <w:numId w:val="1"/>
        </w:numPr>
      </w:pPr>
      <w:r>
        <w:t>f</w:t>
      </w:r>
      <w:r w:rsidRPr="00DE0BD8">
        <w:t xml:space="preserve">ocus on the </w:t>
      </w:r>
      <w:r w:rsidRPr="00BA451C">
        <w:rPr>
          <w:u w:val="single"/>
        </w:rPr>
        <w:t>relationship</w:t>
      </w:r>
    </w:p>
    <w:p w:rsidR="00BA451C" w:rsidRDefault="00BA451C" w:rsidP="00BA451C">
      <w:pPr>
        <w:pStyle w:val="ListParagraph"/>
        <w:numPr>
          <w:ilvl w:val="4"/>
          <w:numId w:val="1"/>
        </w:numPr>
      </w:pPr>
      <w:r>
        <w:t>d</w:t>
      </w:r>
      <w:r w:rsidRPr="00DE0BD8">
        <w:t xml:space="preserve">id </w:t>
      </w:r>
      <w:r w:rsidR="003734AF">
        <w:t>principal</w:t>
      </w:r>
      <w:r w:rsidRPr="00DE0BD8">
        <w:t xml:space="preserve"> have sufficient control over </w:t>
      </w:r>
      <w:r w:rsidR="003734AF">
        <w:t>agent</w:t>
      </w:r>
      <w:r w:rsidRPr="00DE0BD8">
        <w:t xml:space="preserve"> that the relations</w:t>
      </w:r>
      <w:r>
        <w:t xml:space="preserve">hip falls into the </w:t>
      </w:r>
      <w:r w:rsidR="003734AF">
        <w:t>master-servant</w:t>
      </w:r>
      <w:r>
        <w:t xml:space="preserve"> category?</w:t>
      </w:r>
    </w:p>
    <w:p w:rsidR="003734AF" w:rsidRDefault="003734AF" w:rsidP="00BA451C">
      <w:pPr>
        <w:pStyle w:val="ListParagraph"/>
        <w:numPr>
          <w:ilvl w:val="3"/>
          <w:numId w:val="1"/>
        </w:numPr>
      </w:pPr>
      <w:r>
        <w:t>g</w:t>
      </w:r>
      <w:r w:rsidR="00BA451C" w:rsidRPr="00DE0BD8">
        <w:t>eneral definition of agency relationship matters</w:t>
      </w:r>
    </w:p>
    <w:p w:rsidR="003734AF" w:rsidRDefault="003734AF" w:rsidP="00BA451C">
      <w:pPr>
        <w:pStyle w:val="ListParagraph"/>
        <w:numPr>
          <w:ilvl w:val="4"/>
          <w:numId w:val="1"/>
        </w:numPr>
      </w:pPr>
      <w:r>
        <w:t>must</w:t>
      </w:r>
      <w:r w:rsidR="00BA451C" w:rsidRPr="00DE0BD8">
        <w:t xml:space="preserve"> have </w:t>
      </w:r>
      <w:r>
        <w:t>principal-agent</w:t>
      </w:r>
      <w:r w:rsidR="00BA451C" w:rsidRPr="00DE0BD8">
        <w:t xml:space="preserve"> relationship + extra emphasis on control for it to qualify as </w:t>
      </w:r>
      <w:r>
        <w:t>master-servant</w:t>
      </w:r>
      <w:r w:rsidR="00BA451C" w:rsidRPr="00DE0BD8">
        <w:t xml:space="preserve"> relationship </w:t>
      </w:r>
    </w:p>
    <w:p w:rsidR="006B3154" w:rsidRPr="00DE0BD8" w:rsidRDefault="003734AF" w:rsidP="006B3154">
      <w:pPr>
        <w:pStyle w:val="ListParagraph"/>
        <w:numPr>
          <w:ilvl w:val="3"/>
          <w:numId w:val="1"/>
        </w:numPr>
      </w:pPr>
      <w:r>
        <w:t>a</w:t>
      </w:r>
      <w:r w:rsidR="00C36B49">
        <w:t>pparent a</w:t>
      </w:r>
      <w:r w:rsidR="00BA451C" w:rsidRPr="00DE0BD8">
        <w:t>gency, however, complicates things</w:t>
      </w:r>
    </w:p>
    <w:p w:rsidR="006A44EA" w:rsidRPr="00DE0BD8" w:rsidRDefault="006A44EA" w:rsidP="006A44EA">
      <w:pPr>
        <w:pStyle w:val="ListParagraph"/>
        <w:numPr>
          <w:ilvl w:val="1"/>
          <w:numId w:val="1"/>
        </w:numPr>
        <w:rPr>
          <w:b/>
          <w:u w:val="single"/>
        </w:rPr>
      </w:pPr>
      <w:r w:rsidRPr="00DE0BD8">
        <w:rPr>
          <w:u w:val="single"/>
        </w:rPr>
        <w:t>Liability of Agent to 3</w:t>
      </w:r>
      <w:r w:rsidRPr="00DE0BD8">
        <w:rPr>
          <w:u w:val="single"/>
          <w:vertAlign w:val="superscript"/>
        </w:rPr>
        <w:t>rd</w:t>
      </w:r>
      <w:r w:rsidRPr="00DE0BD8">
        <w:rPr>
          <w:u w:val="single"/>
        </w:rPr>
        <w:t xml:space="preserve"> Parties</w:t>
      </w:r>
    </w:p>
    <w:p w:rsidR="006A44EA" w:rsidRPr="00DE0BD8" w:rsidRDefault="006A44EA" w:rsidP="006A44EA">
      <w:pPr>
        <w:pStyle w:val="ListParagraph"/>
        <w:numPr>
          <w:ilvl w:val="2"/>
          <w:numId w:val="1"/>
        </w:numPr>
        <w:rPr>
          <w:b/>
          <w:u w:val="single"/>
        </w:rPr>
      </w:pPr>
      <w:r w:rsidRPr="00DE0BD8">
        <w:t>tort v. contract</w:t>
      </w:r>
    </w:p>
    <w:p w:rsidR="006A44EA" w:rsidRPr="00DE0BD8" w:rsidRDefault="006A44EA" w:rsidP="006A44EA">
      <w:pPr>
        <w:pStyle w:val="ListParagraph"/>
        <w:numPr>
          <w:ilvl w:val="3"/>
          <w:numId w:val="1"/>
        </w:numPr>
        <w:rPr>
          <w:b/>
          <w:u w:val="single"/>
        </w:rPr>
      </w:pPr>
      <w:r w:rsidRPr="00DE0BD8">
        <w:t>if agent commits a tort, he is always liable to the 3</w:t>
      </w:r>
      <w:r w:rsidRPr="00DE0BD8">
        <w:rPr>
          <w:vertAlign w:val="superscript"/>
        </w:rPr>
        <w:t>rd</w:t>
      </w:r>
      <w:r w:rsidRPr="00DE0BD8">
        <w:t xml:space="preserve"> party. </w:t>
      </w:r>
      <w:r w:rsidR="00B65D8A" w:rsidRPr="00DE0BD8">
        <w:t xml:space="preserve">Principal will only be liable under </w:t>
      </w:r>
      <w:r w:rsidRPr="00DE0BD8">
        <w:rPr>
          <w:i/>
        </w:rPr>
        <w:t>respondeat superior</w:t>
      </w:r>
    </w:p>
    <w:p w:rsidR="006A44EA" w:rsidRPr="00DE0BD8" w:rsidRDefault="006A44EA" w:rsidP="00CA5005">
      <w:pPr>
        <w:pStyle w:val="ListParagraph"/>
        <w:numPr>
          <w:ilvl w:val="3"/>
          <w:numId w:val="1"/>
        </w:numPr>
        <w:rPr>
          <w:b/>
          <w:u w:val="single"/>
        </w:rPr>
      </w:pPr>
      <w:r w:rsidRPr="00DE0BD8">
        <w:t>contract liability of agent is more complicated</w:t>
      </w:r>
    </w:p>
    <w:p w:rsidR="006A44EA" w:rsidRPr="00DE0BD8" w:rsidRDefault="006A44EA" w:rsidP="00FC5B03">
      <w:pPr>
        <w:pStyle w:val="ListParagraph"/>
        <w:numPr>
          <w:ilvl w:val="2"/>
          <w:numId w:val="1"/>
        </w:numPr>
        <w:rPr>
          <w:b/>
          <w:u w:val="single"/>
        </w:rPr>
      </w:pPr>
      <w:r w:rsidRPr="00DE0BD8">
        <w:t>contract liability</w:t>
      </w:r>
    </w:p>
    <w:p w:rsidR="006A44EA" w:rsidRPr="00DE0BD8" w:rsidRDefault="001D62D2" w:rsidP="00CA5005">
      <w:pPr>
        <w:pStyle w:val="ListParagraph"/>
        <w:numPr>
          <w:ilvl w:val="3"/>
          <w:numId w:val="1"/>
        </w:numPr>
        <w:rPr>
          <w:b/>
          <w:u w:val="single"/>
        </w:rPr>
      </w:pPr>
      <w:r w:rsidRPr="00DE0BD8">
        <w:t xml:space="preserve">if </w:t>
      </w:r>
      <w:r w:rsidR="006A44EA" w:rsidRPr="00DE0BD8">
        <w:t>principal</w:t>
      </w:r>
      <w:r w:rsidRPr="00DE0BD8">
        <w:t xml:space="preserve"> is not liable under principles of agency, agent (or non-agent) may be liable to 3</w:t>
      </w:r>
      <w:r w:rsidRPr="00DE0BD8">
        <w:rPr>
          <w:vertAlign w:val="superscript"/>
        </w:rPr>
        <w:t>rd</w:t>
      </w:r>
      <w:r w:rsidR="006A44EA" w:rsidRPr="00DE0BD8">
        <w:t xml:space="preserve"> party on one of two grounds:</w:t>
      </w:r>
      <w:r w:rsidR="00D5566C" w:rsidRPr="00DE0BD8">
        <w:t xml:space="preserve"> </w:t>
      </w:r>
    </w:p>
    <w:p w:rsidR="006A44EA" w:rsidRPr="00DE0BD8" w:rsidRDefault="006A44EA" w:rsidP="00CA5005">
      <w:pPr>
        <w:pStyle w:val="ListParagraph"/>
        <w:numPr>
          <w:ilvl w:val="4"/>
          <w:numId w:val="1"/>
        </w:numPr>
        <w:rPr>
          <w:b/>
          <w:u w:val="single"/>
        </w:rPr>
      </w:pPr>
      <w:r w:rsidRPr="00DE0BD8">
        <w:t>c</w:t>
      </w:r>
      <w:r w:rsidR="001D62D2" w:rsidRPr="00DE0BD8">
        <w:t>ommon law fraud/deceit</w:t>
      </w:r>
      <w:r w:rsidRPr="00DE0BD8">
        <w:t xml:space="preserve">: non-agent </w:t>
      </w:r>
      <w:r w:rsidR="001D62D2" w:rsidRPr="00DE0BD8">
        <w:rPr>
          <w:u w:val="single"/>
        </w:rPr>
        <w:t>willfully/recklessly</w:t>
      </w:r>
      <w:r w:rsidR="001D62D2" w:rsidRPr="00DE0BD8">
        <w:t xml:space="preserve"> misrepresents fact of agency; existence of agency is </w:t>
      </w:r>
      <w:r w:rsidR="001D62D2" w:rsidRPr="00DE0BD8">
        <w:rPr>
          <w:u w:val="single"/>
        </w:rPr>
        <w:t>material</w:t>
      </w:r>
      <w:r w:rsidR="001D62D2" w:rsidRPr="00DE0BD8">
        <w:t xml:space="preserve">; </w:t>
      </w:r>
      <w:r w:rsidR="00B65D8A" w:rsidRPr="00DE0BD8">
        <w:t>3</w:t>
      </w:r>
      <w:r w:rsidR="00B65D8A" w:rsidRPr="00DE0BD8">
        <w:rPr>
          <w:vertAlign w:val="superscript"/>
        </w:rPr>
        <w:t>rd</w:t>
      </w:r>
      <w:r w:rsidR="00B65D8A" w:rsidRPr="00DE0BD8">
        <w:t xml:space="preserve"> </w:t>
      </w:r>
      <w:r w:rsidR="001D62D2" w:rsidRPr="00DE0BD8">
        <w:rPr>
          <w:u w:val="single"/>
        </w:rPr>
        <w:t>justifiably relies</w:t>
      </w:r>
      <w:r w:rsidR="001D62D2" w:rsidRPr="00DE0BD8">
        <w:t xml:space="preserve"> on misrepresentation; misrepresentation </w:t>
      </w:r>
      <w:r w:rsidR="001D62D2" w:rsidRPr="00DE0BD8">
        <w:rPr>
          <w:u w:val="single"/>
        </w:rPr>
        <w:t>actually</w:t>
      </w:r>
      <w:r w:rsidR="001D62D2" w:rsidRPr="00DE0BD8">
        <w:t xml:space="preserve"> induces </w:t>
      </w:r>
      <w:r w:rsidR="00B65D8A" w:rsidRPr="00DE0BD8">
        <w:t>3</w:t>
      </w:r>
      <w:r w:rsidR="00B65D8A" w:rsidRPr="00DE0BD8">
        <w:rPr>
          <w:vertAlign w:val="superscript"/>
        </w:rPr>
        <w:t>rd</w:t>
      </w:r>
      <w:r w:rsidR="001D62D2" w:rsidRPr="00DE0BD8">
        <w:t xml:space="preserve"> to enter contract.</w:t>
      </w:r>
    </w:p>
    <w:p w:rsidR="00510B26" w:rsidRPr="00510B26" w:rsidRDefault="00E573A8" w:rsidP="00B65D8A">
      <w:pPr>
        <w:pStyle w:val="ListParagraph"/>
        <w:numPr>
          <w:ilvl w:val="4"/>
          <w:numId w:val="1"/>
        </w:numPr>
        <w:rPr>
          <w:b/>
          <w:u w:val="single"/>
        </w:rPr>
      </w:pPr>
      <w:r w:rsidRPr="00DE0BD8">
        <w:t>w</w:t>
      </w:r>
      <w:r w:rsidR="00D5566C" w:rsidRPr="00DE0BD8">
        <w:t>arranty of a</w:t>
      </w:r>
      <w:r w:rsidR="00B65D8A" w:rsidRPr="00DE0BD8">
        <w:t>uthority</w:t>
      </w:r>
      <w:r w:rsidR="006A44EA" w:rsidRPr="00DE0BD8">
        <w:t>: n</w:t>
      </w:r>
      <w:r w:rsidR="001D62D2" w:rsidRPr="00DE0BD8">
        <w:t>on-agent who purp</w:t>
      </w:r>
      <w:r w:rsidR="006A44EA" w:rsidRPr="00DE0BD8">
        <w:t>orts to enter contract of p</w:t>
      </w:r>
      <w:r w:rsidR="001D62D2" w:rsidRPr="00DE0BD8">
        <w:t>rincipal thereby becomes subject to an implied warranty of authority, unless agent manifests that he does not make such warranty or the other party knows that</w:t>
      </w:r>
      <w:r w:rsidR="00B65D8A" w:rsidRPr="00DE0BD8">
        <w:t xml:space="preserve"> the agent is not so authorized</w:t>
      </w:r>
    </w:p>
    <w:p w:rsidR="00B65D8A" w:rsidRPr="00510B26" w:rsidRDefault="00510B26" w:rsidP="00B65D8A">
      <w:pPr>
        <w:pStyle w:val="ListParagraph"/>
        <w:numPr>
          <w:ilvl w:val="4"/>
          <w:numId w:val="1"/>
        </w:numPr>
        <w:rPr>
          <w:b/>
          <w:u w:val="single"/>
        </w:rPr>
      </w:pPr>
      <w:r w:rsidRPr="00DE0BD8">
        <w:t xml:space="preserve">hidden/partially-disclosed principal: A is liable as </w:t>
      </w:r>
      <w:r w:rsidRPr="00DE0BD8">
        <w:rPr>
          <w:iCs/>
        </w:rPr>
        <w:t>guarantor</w:t>
      </w:r>
      <w:r w:rsidRPr="00DE0BD8">
        <w:t xml:space="preserve"> on the contract</w:t>
      </w:r>
    </w:p>
    <w:p w:rsidR="00B65D8A" w:rsidRPr="00DE0BD8" w:rsidRDefault="00B65D8A" w:rsidP="00B65D8A">
      <w:pPr>
        <w:pStyle w:val="ListParagraph"/>
        <w:numPr>
          <w:ilvl w:val="2"/>
          <w:numId w:val="1"/>
        </w:numPr>
        <w:rPr>
          <w:b/>
          <w:u w:val="single"/>
        </w:rPr>
      </w:pPr>
      <w:r w:rsidRPr="00DE0BD8">
        <w:t>when principal is liable under agency law</w:t>
      </w:r>
    </w:p>
    <w:p w:rsidR="00B65D8A" w:rsidRPr="00DE0BD8" w:rsidRDefault="001D62D2" w:rsidP="00CA5005">
      <w:pPr>
        <w:pStyle w:val="ListParagraph"/>
        <w:numPr>
          <w:ilvl w:val="3"/>
          <w:numId w:val="1"/>
        </w:numPr>
        <w:rPr>
          <w:b/>
          <w:u w:val="single"/>
        </w:rPr>
      </w:pPr>
      <w:r w:rsidRPr="00DE0BD8">
        <w:t>agent’s exposure is more limited (but not completely vitiated):</w:t>
      </w:r>
    </w:p>
    <w:p w:rsidR="00B65D8A" w:rsidRPr="00DE0BD8" w:rsidRDefault="00B65D8A" w:rsidP="00CA5005">
      <w:pPr>
        <w:pStyle w:val="ListParagraph"/>
        <w:numPr>
          <w:ilvl w:val="4"/>
          <w:numId w:val="1"/>
        </w:numPr>
        <w:rPr>
          <w:b/>
          <w:u w:val="single"/>
        </w:rPr>
      </w:pPr>
      <w:r w:rsidRPr="00DE0BD8">
        <w:t>disclosed principal</w:t>
      </w:r>
      <w:r w:rsidR="002B6E64">
        <w:t xml:space="preserve">: </w:t>
      </w:r>
      <w:r w:rsidR="001D62D2" w:rsidRPr="00DE0BD8">
        <w:t xml:space="preserve">A is (essentially) not liable </w:t>
      </w:r>
    </w:p>
    <w:p w:rsidR="00076F80" w:rsidRPr="00DE0BD8" w:rsidRDefault="00076F80" w:rsidP="00CA5005">
      <w:pPr>
        <w:pStyle w:val="ListParagraph"/>
        <w:numPr>
          <w:ilvl w:val="4"/>
          <w:numId w:val="1"/>
        </w:numPr>
        <w:rPr>
          <w:b/>
          <w:u w:val="single"/>
        </w:rPr>
      </w:pPr>
      <w:r w:rsidRPr="00DE0BD8">
        <w:t>hidden</w:t>
      </w:r>
      <w:r w:rsidR="00B65D8A" w:rsidRPr="00DE0BD8">
        <w:t>/partially-disclosed principal</w:t>
      </w:r>
      <w:r w:rsidR="001D62D2" w:rsidRPr="00DE0BD8">
        <w:t xml:space="preserve">: A is liable as </w:t>
      </w:r>
      <w:r w:rsidR="001D62D2" w:rsidRPr="00DE0BD8">
        <w:rPr>
          <w:iCs/>
        </w:rPr>
        <w:t>guarantor</w:t>
      </w:r>
      <w:r w:rsidR="001D62D2" w:rsidRPr="00DE0BD8">
        <w:t xml:space="preserve"> on the contract</w:t>
      </w:r>
    </w:p>
    <w:p w:rsidR="00076F80" w:rsidRPr="00DE0BD8" w:rsidRDefault="00DA215E" w:rsidP="00076F80">
      <w:pPr>
        <w:pStyle w:val="ListParagraph"/>
        <w:numPr>
          <w:ilvl w:val="2"/>
          <w:numId w:val="1"/>
        </w:numPr>
        <w:rPr>
          <w:b/>
          <w:u w:val="single"/>
        </w:rPr>
      </w:pPr>
      <w:r w:rsidRPr="00DE0BD8">
        <w:t>avoiding</w:t>
      </w:r>
      <w:r w:rsidR="00F51255" w:rsidRPr="00DE0BD8">
        <w:t>/minimizing</w:t>
      </w:r>
      <w:r w:rsidRPr="00DE0BD8">
        <w:t xml:space="preserve"> liability</w:t>
      </w:r>
      <w:r w:rsidR="00F51255" w:rsidRPr="00DE0BD8">
        <w:t>: have AEA or AIA and disclose principal</w:t>
      </w:r>
    </w:p>
    <w:p w:rsidR="00DA215E" w:rsidRPr="00DE0BD8" w:rsidRDefault="00076F80" w:rsidP="00CA5005">
      <w:pPr>
        <w:pStyle w:val="ListParagraph"/>
        <w:numPr>
          <w:ilvl w:val="3"/>
          <w:numId w:val="1"/>
        </w:numPr>
        <w:rPr>
          <w:b/>
          <w:u w:val="single"/>
        </w:rPr>
      </w:pPr>
      <w:r w:rsidRPr="00DE0BD8">
        <w:t xml:space="preserve">agent </w:t>
      </w:r>
      <w:r w:rsidR="001D62D2" w:rsidRPr="00DE0BD8">
        <w:t>can be liable as “guarantor” t</w:t>
      </w:r>
      <w:r w:rsidRPr="00DE0BD8">
        <w:t xml:space="preserve">o a hidden/partially disclosed </w:t>
      </w:r>
      <w:r w:rsidR="00DA215E" w:rsidRPr="00DE0BD8">
        <w:t>principal, even if agent</w:t>
      </w:r>
      <w:r w:rsidR="001D62D2" w:rsidRPr="00DE0BD8">
        <w:t xml:space="preserve"> had actual authority (AEA or AIA)</w:t>
      </w:r>
    </w:p>
    <w:p w:rsidR="00DA215E" w:rsidRPr="00DE0BD8" w:rsidRDefault="00DA215E" w:rsidP="00CA5005">
      <w:pPr>
        <w:pStyle w:val="ListParagraph"/>
        <w:numPr>
          <w:ilvl w:val="3"/>
          <w:numId w:val="1"/>
        </w:numPr>
        <w:rPr>
          <w:b/>
          <w:u w:val="single"/>
        </w:rPr>
      </w:pPr>
      <w:r w:rsidRPr="00DE0BD8">
        <w:t>constructive notice is not enough; agent must give actual notice of the principal’s identity (</w:t>
      </w:r>
      <w:r w:rsidRPr="00DE0BD8">
        <w:rPr>
          <w:i/>
        </w:rPr>
        <w:t>Atlantic Salmon</w:t>
      </w:r>
      <w:r w:rsidRPr="00DE0BD8">
        <w:t>); otherwise, agent will be a party to the contract</w:t>
      </w:r>
    </w:p>
    <w:p w:rsidR="009E3628" w:rsidRPr="009E3628" w:rsidRDefault="001D62D2" w:rsidP="00CA5005">
      <w:pPr>
        <w:pStyle w:val="ListParagraph"/>
        <w:numPr>
          <w:ilvl w:val="3"/>
          <w:numId w:val="1"/>
        </w:numPr>
        <w:rPr>
          <w:b/>
          <w:u w:val="single"/>
        </w:rPr>
      </w:pPr>
      <w:r w:rsidRPr="00DE0BD8">
        <w:t xml:space="preserve">advice to agent </w:t>
      </w:r>
      <w:r w:rsidRPr="00DE0BD8">
        <w:sym w:font="Wingdings" w:char="F0E0"/>
      </w:r>
      <w:r w:rsidRPr="00DE0BD8">
        <w:t xml:space="preserve"> disclose P’s identity (especially if have actual authority)</w:t>
      </w:r>
      <w:r w:rsidR="00DA215E" w:rsidRPr="00DE0BD8">
        <w:rPr>
          <w:u w:val="single"/>
        </w:rPr>
        <w:t xml:space="preserve">—i.e, </w:t>
      </w:r>
      <w:r w:rsidRPr="00DE0BD8">
        <w:t>sign contracts: “Jane Doe, CEO and Agent of Doe, Inc.”</w:t>
      </w:r>
    </w:p>
    <w:p w:rsidR="009E3628" w:rsidRDefault="009E3628" w:rsidP="009E3628">
      <w:pPr>
        <w:pStyle w:val="ListParagraph"/>
        <w:numPr>
          <w:ilvl w:val="1"/>
          <w:numId w:val="1"/>
        </w:numPr>
        <w:rPr>
          <w:i/>
          <w:u w:val="single"/>
        </w:rPr>
      </w:pPr>
      <w:r w:rsidRPr="009E3628">
        <w:rPr>
          <w:u w:val="single"/>
        </w:rPr>
        <w:t xml:space="preserve">Fiduciary Obligations of Agents </w:t>
      </w:r>
    </w:p>
    <w:p w:rsidR="009E3628" w:rsidRDefault="001D62D2" w:rsidP="00CA5005">
      <w:pPr>
        <w:pStyle w:val="ListParagraph"/>
        <w:numPr>
          <w:ilvl w:val="2"/>
          <w:numId w:val="1"/>
        </w:numPr>
        <w:rPr>
          <w:i/>
          <w:u w:val="single"/>
        </w:rPr>
      </w:pPr>
      <w:r w:rsidRPr="00DE0BD8">
        <w:t xml:space="preserve">An agent has a fiduciary duty to act </w:t>
      </w:r>
      <w:r w:rsidRPr="009E3628">
        <w:rPr>
          <w:bCs/>
          <w:i/>
        </w:rPr>
        <w:t>loyally</w:t>
      </w:r>
      <w:r w:rsidRPr="00DE0BD8">
        <w:t xml:space="preserve"> for the principal’s benefit in all matters connect</w:t>
      </w:r>
      <w:r w:rsidR="009E3628">
        <w:t>ed with the agency relationship (RT 3</w:t>
      </w:r>
      <w:r w:rsidR="009E3628" w:rsidRPr="009E3628">
        <w:rPr>
          <w:vertAlign w:val="superscript"/>
        </w:rPr>
        <w:t>rd</w:t>
      </w:r>
      <w:r w:rsidR="009E3628">
        <w:t xml:space="preserve"> AG 8.01)</w:t>
      </w:r>
    </w:p>
    <w:p w:rsidR="009E3628" w:rsidRDefault="009E3628" w:rsidP="00CA5005">
      <w:pPr>
        <w:pStyle w:val="ListParagraph"/>
        <w:numPr>
          <w:ilvl w:val="3"/>
          <w:numId w:val="1"/>
        </w:numPr>
        <w:rPr>
          <w:i/>
          <w:u w:val="single"/>
        </w:rPr>
      </w:pPr>
      <w:r>
        <w:t>n</w:t>
      </w:r>
      <w:r w:rsidR="001D62D2" w:rsidRPr="00DE0BD8">
        <w:t>o secret profits for agent</w:t>
      </w:r>
      <w:r>
        <w:t xml:space="preserve"> </w:t>
      </w:r>
    </w:p>
    <w:p w:rsidR="009E3628" w:rsidRDefault="009E3628" w:rsidP="00CA5005">
      <w:pPr>
        <w:pStyle w:val="ListParagraph"/>
        <w:numPr>
          <w:ilvl w:val="3"/>
          <w:numId w:val="1"/>
        </w:numPr>
        <w:rPr>
          <w:i/>
          <w:u w:val="single"/>
        </w:rPr>
      </w:pPr>
      <w:r>
        <w:t>a</w:t>
      </w:r>
      <w:r w:rsidR="001D62D2" w:rsidRPr="00DE0BD8">
        <w:t>gent cannot deal with principal as an adverse party</w:t>
      </w:r>
    </w:p>
    <w:p w:rsidR="00667CC7" w:rsidRDefault="009E3628" w:rsidP="0092092A">
      <w:pPr>
        <w:pStyle w:val="ListParagraph"/>
        <w:numPr>
          <w:ilvl w:val="3"/>
          <w:numId w:val="1"/>
        </w:numPr>
      </w:pPr>
      <w:r>
        <w:t>a</w:t>
      </w:r>
      <w:r w:rsidR="001D62D2" w:rsidRPr="00DE0BD8">
        <w:t>gent may pursue personal opportunities with</w:t>
      </w:r>
      <w:r>
        <w:t xml:space="preserve"> principal’s</w:t>
      </w:r>
      <w:r w:rsidR="00667CC7">
        <w:t xml:space="preserve"> consent</w:t>
      </w:r>
    </w:p>
    <w:p w:rsidR="00F243A3" w:rsidRPr="0092092A" w:rsidRDefault="00667CC7" w:rsidP="00667CC7">
      <w:pPr>
        <w:pStyle w:val="ListParagraph"/>
        <w:numPr>
          <w:ilvl w:val="0"/>
          <w:numId w:val="1"/>
        </w:numPr>
        <w:jc w:val="both"/>
        <w:rPr>
          <w:b/>
        </w:rPr>
      </w:pPr>
      <w:r w:rsidRPr="0092092A">
        <w:rPr>
          <w:b/>
        </w:rPr>
        <w:t>Choice of Entity</w:t>
      </w:r>
    </w:p>
    <w:p w:rsidR="005E1AED" w:rsidRDefault="005E1AED" w:rsidP="00667CC7">
      <w:pPr>
        <w:pStyle w:val="ListParagraph"/>
        <w:numPr>
          <w:ilvl w:val="1"/>
          <w:numId w:val="1"/>
        </w:numPr>
        <w:jc w:val="both"/>
        <w:rPr>
          <w:u w:val="single"/>
        </w:rPr>
      </w:pPr>
      <w:r w:rsidRPr="00C56788">
        <w:rPr>
          <w:u w:val="single"/>
        </w:rPr>
        <w:t>Two Primary Business F</w:t>
      </w:r>
      <w:r w:rsidR="00667CC7" w:rsidRPr="00C56788">
        <w:rPr>
          <w:u w:val="single"/>
        </w:rPr>
        <w:t>orms</w:t>
      </w:r>
      <w:r w:rsidR="00667CC7" w:rsidRPr="00DE0BD8">
        <w:t xml:space="preserve"> </w:t>
      </w:r>
      <w:r w:rsidR="00F243A3" w:rsidRPr="00C56788">
        <w:t>(</w:t>
      </w:r>
      <w:r w:rsidR="00667CC7" w:rsidRPr="00C56788">
        <w:t>plus</w:t>
      </w:r>
      <w:r w:rsidR="00667CC7" w:rsidRPr="00DE0BD8">
        <w:t xml:space="preserve"> a couple of variations</w:t>
      </w:r>
      <w:r w:rsidR="00F243A3">
        <w:t>)</w:t>
      </w:r>
    </w:p>
    <w:p w:rsidR="005E1AED" w:rsidRDefault="005E1AED" w:rsidP="00667CC7">
      <w:pPr>
        <w:pStyle w:val="ListParagraph"/>
        <w:numPr>
          <w:ilvl w:val="2"/>
          <w:numId w:val="1"/>
        </w:numPr>
        <w:jc w:val="both"/>
        <w:rPr>
          <w:u w:val="single"/>
        </w:rPr>
      </w:pPr>
      <w:r>
        <w:t>c</w:t>
      </w:r>
      <w:r w:rsidR="00667CC7" w:rsidRPr="00DE0BD8">
        <w:t>orporation</w:t>
      </w:r>
      <w:r>
        <w:rPr>
          <w:u w:val="single"/>
        </w:rPr>
        <w:t xml:space="preserve"> </w:t>
      </w:r>
    </w:p>
    <w:p w:rsidR="005E1AED" w:rsidRDefault="005E1AED" w:rsidP="005E1AED">
      <w:pPr>
        <w:pStyle w:val="ListParagraph"/>
        <w:numPr>
          <w:ilvl w:val="3"/>
          <w:numId w:val="1"/>
        </w:numPr>
        <w:jc w:val="both"/>
        <w:rPr>
          <w:u w:val="single"/>
        </w:rPr>
      </w:pPr>
      <w:r>
        <w:t>pro: limited l</w:t>
      </w:r>
      <w:r w:rsidR="00667CC7" w:rsidRPr="00DE0BD8">
        <w:t>iability</w:t>
      </w:r>
    </w:p>
    <w:p w:rsidR="005E1AED" w:rsidRDefault="005E1AED" w:rsidP="00667CC7">
      <w:pPr>
        <w:pStyle w:val="ListParagraph"/>
        <w:numPr>
          <w:ilvl w:val="3"/>
          <w:numId w:val="1"/>
        </w:numPr>
        <w:jc w:val="both"/>
        <w:rPr>
          <w:u w:val="single"/>
        </w:rPr>
      </w:pPr>
      <w:r>
        <w:t>con: entity level tax t</w:t>
      </w:r>
      <w:r w:rsidR="00667CC7" w:rsidRPr="00DE0BD8">
        <w:t>reatment</w:t>
      </w:r>
      <w:r>
        <w:t xml:space="preserve"> (double-taxation)</w:t>
      </w:r>
    </w:p>
    <w:p w:rsidR="005E1AED" w:rsidRPr="005E1AED" w:rsidRDefault="005E1AED" w:rsidP="005E1AED">
      <w:pPr>
        <w:pStyle w:val="ListParagraph"/>
        <w:numPr>
          <w:ilvl w:val="2"/>
          <w:numId w:val="1"/>
        </w:numPr>
        <w:jc w:val="both"/>
        <w:rPr>
          <w:u w:val="single"/>
        </w:rPr>
      </w:pPr>
      <w:r>
        <w:t>p</w:t>
      </w:r>
      <w:r w:rsidR="00667CC7" w:rsidRPr="00DE0BD8">
        <w:t>artnership</w:t>
      </w:r>
      <w:r w:rsidR="00891E0C">
        <w:t>/</w:t>
      </w:r>
      <w:r w:rsidR="00891E0C" w:rsidRPr="00891E0C">
        <w:t xml:space="preserve"> </w:t>
      </w:r>
      <w:r w:rsidR="00891E0C">
        <w:t>sole proprietorship</w:t>
      </w:r>
    </w:p>
    <w:p w:rsidR="005E1AED" w:rsidRPr="005E1AED" w:rsidRDefault="005E1AED" w:rsidP="005E1AED">
      <w:pPr>
        <w:pStyle w:val="ListParagraph"/>
        <w:numPr>
          <w:ilvl w:val="3"/>
          <w:numId w:val="1"/>
        </w:numPr>
        <w:jc w:val="both"/>
        <w:rPr>
          <w:u w:val="single"/>
        </w:rPr>
      </w:pPr>
      <w:r>
        <w:t>pro: “pass-through” taxation</w:t>
      </w:r>
    </w:p>
    <w:p w:rsidR="005E1AED" w:rsidRPr="005E1AED" w:rsidRDefault="005E1AED" w:rsidP="005E1AED">
      <w:pPr>
        <w:pStyle w:val="ListParagraph"/>
        <w:numPr>
          <w:ilvl w:val="4"/>
          <w:numId w:val="1"/>
        </w:numPr>
        <w:jc w:val="both"/>
      </w:pPr>
      <w:r w:rsidRPr="005E1AED">
        <w:t>no double-tax penalty</w:t>
      </w:r>
    </w:p>
    <w:p w:rsidR="00A9083C" w:rsidRDefault="005E1AED" w:rsidP="00667CC7">
      <w:pPr>
        <w:pStyle w:val="ListParagraph"/>
        <w:numPr>
          <w:ilvl w:val="4"/>
          <w:numId w:val="1"/>
        </w:numPr>
        <w:jc w:val="both"/>
      </w:pPr>
      <w:r w:rsidRPr="005E1AED">
        <w:t>better treatment of business losses</w:t>
      </w:r>
    </w:p>
    <w:p w:rsidR="00A9083C" w:rsidRDefault="00A9083C" w:rsidP="00667CC7">
      <w:pPr>
        <w:pStyle w:val="ListParagraph"/>
        <w:numPr>
          <w:ilvl w:val="3"/>
          <w:numId w:val="1"/>
        </w:numPr>
        <w:jc w:val="both"/>
      </w:pPr>
      <w:r>
        <w:t>c</w:t>
      </w:r>
      <w:r w:rsidR="00667CC7" w:rsidRPr="00DE0BD8">
        <w:t>on: unlimited liability</w:t>
      </w:r>
    </w:p>
    <w:p w:rsidR="00A9083C" w:rsidRDefault="00667CC7" w:rsidP="00667CC7">
      <w:pPr>
        <w:pStyle w:val="ListParagraph"/>
        <w:numPr>
          <w:ilvl w:val="4"/>
          <w:numId w:val="1"/>
        </w:numPr>
        <w:jc w:val="both"/>
      </w:pPr>
      <w:r w:rsidRPr="00DE0BD8">
        <w:t>personally liable for  partnership obligations</w:t>
      </w:r>
    </w:p>
    <w:p w:rsidR="00891E0C" w:rsidRDefault="00667CC7" w:rsidP="00667CC7">
      <w:pPr>
        <w:pStyle w:val="ListParagraph"/>
        <w:numPr>
          <w:ilvl w:val="4"/>
          <w:numId w:val="1"/>
        </w:numPr>
        <w:jc w:val="both"/>
      </w:pPr>
      <w:r w:rsidRPr="00DE0BD8">
        <w:t>each partner has authority to bind the partnership</w:t>
      </w:r>
    </w:p>
    <w:p w:rsidR="00C56788" w:rsidRDefault="00667CC7" w:rsidP="00667CC7">
      <w:pPr>
        <w:pStyle w:val="ListParagraph"/>
        <w:numPr>
          <w:ilvl w:val="1"/>
          <w:numId w:val="1"/>
        </w:numPr>
        <w:jc w:val="both"/>
        <w:rPr>
          <w:u w:val="single"/>
        </w:rPr>
      </w:pPr>
      <w:r w:rsidRPr="00891E0C">
        <w:rPr>
          <w:u w:val="single"/>
        </w:rPr>
        <w:t>Partnership / Sole Proprietorship Variations</w:t>
      </w:r>
    </w:p>
    <w:p w:rsidR="00917AAF" w:rsidRPr="005567D8" w:rsidRDefault="00C56788" w:rsidP="00667CC7">
      <w:pPr>
        <w:pStyle w:val="ListParagraph"/>
        <w:numPr>
          <w:ilvl w:val="2"/>
          <w:numId w:val="1"/>
        </w:numPr>
        <w:jc w:val="both"/>
      </w:pPr>
      <w:r w:rsidRPr="005567D8">
        <w:t>g</w:t>
      </w:r>
      <w:r w:rsidR="00667CC7" w:rsidRPr="005567D8">
        <w:t>ener</w:t>
      </w:r>
      <w:r w:rsidRPr="005567D8">
        <w:t>al p</w:t>
      </w:r>
      <w:r w:rsidR="00667CC7" w:rsidRPr="005567D8">
        <w:t>artnership (GP)</w:t>
      </w:r>
      <w:r w:rsidR="00917AAF" w:rsidRPr="005567D8">
        <w:t xml:space="preserve"> (share responsibility)</w:t>
      </w:r>
    </w:p>
    <w:p w:rsidR="00917AAF" w:rsidRPr="005567D8" w:rsidRDefault="00667CC7" w:rsidP="00667CC7">
      <w:pPr>
        <w:pStyle w:val="ListParagraph"/>
        <w:numPr>
          <w:ilvl w:val="3"/>
          <w:numId w:val="1"/>
        </w:numPr>
        <w:jc w:val="both"/>
      </w:pPr>
      <w:r w:rsidRPr="005567D8">
        <w:t>two people just go into business—and now a GP</w:t>
      </w:r>
    </w:p>
    <w:p w:rsidR="00917AAF" w:rsidRPr="005567D8" w:rsidRDefault="00667CC7" w:rsidP="00667CC7">
      <w:pPr>
        <w:pStyle w:val="ListParagraph"/>
        <w:numPr>
          <w:ilvl w:val="3"/>
          <w:numId w:val="1"/>
        </w:numPr>
        <w:jc w:val="both"/>
      </w:pPr>
      <w:r w:rsidRPr="005567D8">
        <w:t>why can’t transfer management role in GP?</w:t>
      </w:r>
    </w:p>
    <w:p w:rsidR="00335F22" w:rsidRDefault="00667CC7" w:rsidP="00667CC7">
      <w:pPr>
        <w:pStyle w:val="ListParagraph"/>
        <w:numPr>
          <w:ilvl w:val="4"/>
          <w:numId w:val="1"/>
        </w:numPr>
        <w:jc w:val="both"/>
      </w:pPr>
      <w:r w:rsidRPr="005567D8">
        <w:t>consent of other partners; think law firm</w:t>
      </w:r>
    </w:p>
    <w:p w:rsidR="00510D25" w:rsidRDefault="00A12D26" w:rsidP="00335F22">
      <w:pPr>
        <w:pStyle w:val="ListParagraph"/>
        <w:numPr>
          <w:ilvl w:val="3"/>
          <w:numId w:val="1"/>
        </w:numPr>
        <w:jc w:val="both"/>
      </w:pPr>
      <w:r>
        <w:t>jointly and severally liable for partnership obligations, but can provide indemnification &amp; insurance</w:t>
      </w:r>
    </w:p>
    <w:p w:rsidR="00917AAF" w:rsidRPr="005567D8" w:rsidRDefault="00510D25" w:rsidP="00510D25">
      <w:pPr>
        <w:pStyle w:val="ListParagraph"/>
        <w:numPr>
          <w:ilvl w:val="2"/>
          <w:numId w:val="1"/>
        </w:numPr>
        <w:jc w:val="both"/>
      </w:pPr>
      <w:r w:rsidRPr="005567D8">
        <w:t>sole proprietorship [GP with only one person]</w:t>
      </w:r>
    </w:p>
    <w:p w:rsidR="00917AAF" w:rsidRPr="005567D8" w:rsidRDefault="00917AAF" w:rsidP="00917AAF">
      <w:pPr>
        <w:pStyle w:val="ListParagraph"/>
        <w:numPr>
          <w:ilvl w:val="2"/>
          <w:numId w:val="1"/>
        </w:numPr>
        <w:jc w:val="both"/>
      </w:pPr>
      <w:r w:rsidRPr="005567D8">
        <w:t>limited p</w:t>
      </w:r>
      <w:r w:rsidR="00667CC7" w:rsidRPr="005567D8">
        <w:t>artnership (LP)</w:t>
      </w:r>
      <w:r w:rsidRPr="005567D8">
        <w:t xml:space="preserve"> (split responsibility)</w:t>
      </w:r>
    </w:p>
    <w:p w:rsidR="00917AAF" w:rsidRPr="005567D8" w:rsidRDefault="00510D25" w:rsidP="00917AAF">
      <w:pPr>
        <w:pStyle w:val="ListParagraph"/>
        <w:numPr>
          <w:ilvl w:val="3"/>
          <w:numId w:val="1"/>
        </w:numPr>
        <w:jc w:val="both"/>
      </w:pPr>
      <w:r>
        <w:t>file certificate with Sec. of State listing general partners</w:t>
      </w:r>
      <w:r w:rsidR="00667CC7" w:rsidRPr="005567D8">
        <w:tab/>
      </w:r>
    </w:p>
    <w:p w:rsidR="00917AAF" w:rsidRPr="005567D8" w:rsidRDefault="00917AAF" w:rsidP="00667CC7">
      <w:pPr>
        <w:pStyle w:val="ListParagraph"/>
        <w:numPr>
          <w:ilvl w:val="3"/>
          <w:numId w:val="1"/>
        </w:numPr>
        <w:jc w:val="both"/>
      </w:pPr>
      <w:r w:rsidRPr="005567D8">
        <w:t>g</w:t>
      </w:r>
      <w:r w:rsidR="00667CC7" w:rsidRPr="005567D8">
        <w:t xml:space="preserve">eneral partners (active; bear full liability) </w:t>
      </w:r>
    </w:p>
    <w:p w:rsidR="00917AAF" w:rsidRPr="005567D8" w:rsidRDefault="00667CC7" w:rsidP="00667CC7">
      <w:pPr>
        <w:pStyle w:val="ListParagraph"/>
        <w:numPr>
          <w:ilvl w:val="4"/>
          <w:numId w:val="1"/>
        </w:numPr>
        <w:jc w:val="both"/>
      </w:pPr>
      <w:r w:rsidRPr="005567D8">
        <w:t xml:space="preserve">protect general partner by making them judgment proof </w:t>
      </w:r>
    </w:p>
    <w:p w:rsidR="00917AAF" w:rsidRPr="005567D8" w:rsidRDefault="00917AAF" w:rsidP="00667CC7">
      <w:pPr>
        <w:pStyle w:val="ListParagraph"/>
        <w:numPr>
          <w:ilvl w:val="3"/>
          <w:numId w:val="1"/>
        </w:numPr>
        <w:jc w:val="both"/>
      </w:pPr>
      <w:r w:rsidRPr="005567D8">
        <w:t>l</w:t>
      </w:r>
      <w:r w:rsidR="00667CC7" w:rsidRPr="005567D8">
        <w:t>imited partners (passive investors; limited liability)</w:t>
      </w:r>
    </w:p>
    <w:p w:rsidR="00917AAF" w:rsidRPr="005567D8" w:rsidRDefault="00667CC7" w:rsidP="00667CC7">
      <w:pPr>
        <w:pStyle w:val="ListParagraph"/>
        <w:numPr>
          <w:ilvl w:val="4"/>
          <w:numId w:val="1"/>
        </w:numPr>
        <w:jc w:val="both"/>
      </w:pPr>
      <w:r w:rsidRPr="005567D8">
        <w:t>can transfer interest because not really involved</w:t>
      </w:r>
    </w:p>
    <w:p w:rsidR="00917AAF" w:rsidRPr="005567D8" w:rsidRDefault="00667CC7" w:rsidP="00667CC7">
      <w:pPr>
        <w:pStyle w:val="ListParagraph"/>
        <w:numPr>
          <w:ilvl w:val="4"/>
          <w:numId w:val="1"/>
        </w:numPr>
        <w:jc w:val="both"/>
      </w:pPr>
      <w:r w:rsidRPr="005567D8">
        <w:t>if limited partner g</w:t>
      </w:r>
      <w:r w:rsidR="00917AAF" w:rsidRPr="005567D8">
        <w:t>ets involved in running and managing partnership, then t</w:t>
      </w:r>
      <w:r w:rsidRPr="005567D8">
        <w:t>reated as general partner</w:t>
      </w:r>
    </w:p>
    <w:p w:rsidR="00510D25" w:rsidRDefault="005567D8" w:rsidP="005567D8">
      <w:pPr>
        <w:pStyle w:val="ListParagraph"/>
        <w:numPr>
          <w:ilvl w:val="2"/>
          <w:numId w:val="1"/>
        </w:numPr>
        <w:jc w:val="both"/>
      </w:pPr>
      <w:r w:rsidRPr="005567D8">
        <w:t>limited liability p</w:t>
      </w:r>
      <w:r w:rsidR="00667CC7" w:rsidRPr="005567D8">
        <w:t xml:space="preserve">artnership (LLP) </w:t>
      </w:r>
    </w:p>
    <w:p w:rsidR="00917AAF" w:rsidRPr="005567D8" w:rsidRDefault="00510D25" w:rsidP="00510D25">
      <w:pPr>
        <w:pStyle w:val="ListParagraph"/>
        <w:numPr>
          <w:ilvl w:val="3"/>
          <w:numId w:val="1"/>
        </w:numPr>
        <w:jc w:val="both"/>
      </w:pPr>
      <w:r>
        <w:t xml:space="preserve">file certificate with Sec. of State </w:t>
      </w:r>
    </w:p>
    <w:p w:rsidR="00917AAF" w:rsidRPr="005567D8" w:rsidRDefault="00917AAF" w:rsidP="005567D8">
      <w:pPr>
        <w:pStyle w:val="ListParagraph"/>
        <w:numPr>
          <w:ilvl w:val="3"/>
          <w:numId w:val="1"/>
        </w:numPr>
        <w:jc w:val="both"/>
      </w:pPr>
      <w:r w:rsidRPr="005567D8">
        <w:t xml:space="preserve">law/accounting/medical firms use this because they </w:t>
      </w:r>
      <w:r w:rsidR="00667CC7" w:rsidRPr="005567D8">
        <w:t>cannot form LPs</w:t>
      </w:r>
    </w:p>
    <w:p w:rsidR="00917AAF" w:rsidRPr="005567D8" w:rsidRDefault="00667CC7" w:rsidP="005567D8">
      <w:pPr>
        <w:pStyle w:val="ListParagraph"/>
        <w:numPr>
          <w:ilvl w:val="3"/>
          <w:numId w:val="1"/>
        </w:numPr>
        <w:jc w:val="both"/>
      </w:pPr>
      <w:r w:rsidRPr="005567D8">
        <w:t>unlimited personal liability for own actions (malpractice), but only liable for partner’s misdeeds to the extent of partnership’s assets</w:t>
      </w:r>
    </w:p>
    <w:p w:rsidR="005F4D44" w:rsidRDefault="00667CC7" w:rsidP="00667CC7">
      <w:pPr>
        <w:pStyle w:val="ListParagraph"/>
        <w:numPr>
          <w:ilvl w:val="1"/>
          <w:numId w:val="1"/>
        </w:numPr>
        <w:jc w:val="both"/>
        <w:rPr>
          <w:u w:val="single"/>
        </w:rPr>
      </w:pPr>
      <w:r w:rsidRPr="005F4D44">
        <w:rPr>
          <w:u w:val="single"/>
        </w:rPr>
        <w:t>Corporation Variations</w:t>
      </w:r>
    </w:p>
    <w:p w:rsidR="005F4D44" w:rsidRDefault="00667CC7" w:rsidP="00667CC7">
      <w:pPr>
        <w:pStyle w:val="ListParagraph"/>
        <w:numPr>
          <w:ilvl w:val="2"/>
          <w:numId w:val="1"/>
        </w:numPr>
        <w:jc w:val="both"/>
        <w:rPr>
          <w:u w:val="single"/>
        </w:rPr>
      </w:pPr>
      <w:r w:rsidRPr="00DE0BD8">
        <w:t>C Corp (entity taxation</w:t>
      </w:r>
      <w:r w:rsidR="005D08A9">
        <w:t>/double-taxation</w:t>
      </w:r>
      <w:r w:rsidRPr="00DE0BD8">
        <w:t>)</w:t>
      </w:r>
    </w:p>
    <w:p w:rsidR="005F4D44" w:rsidRDefault="00182BD9" w:rsidP="00667CC7">
      <w:pPr>
        <w:pStyle w:val="ListParagraph"/>
        <w:numPr>
          <w:ilvl w:val="2"/>
          <w:numId w:val="1"/>
        </w:numPr>
        <w:jc w:val="both"/>
        <w:rPr>
          <w:u w:val="single"/>
        </w:rPr>
      </w:pPr>
      <w:r>
        <w:t>S Corp (pass-</w:t>
      </w:r>
      <w:r w:rsidR="00667CC7" w:rsidRPr="00DE0BD8">
        <w:t>through taxation)</w:t>
      </w:r>
    </w:p>
    <w:p w:rsidR="00AB3ACA" w:rsidRDefault="00667CC7" w:rsidP="00667CC7">
      <w:pPr>
        <w:pStyle w:val="ListParagraph"/>
        <w:numPr>
          <w:ilvl w:val="3"/>
          <w:numId w:val="1"/>
        </w:numPr>
        <w:jc w:val="both"/>
        <w:rPr>
          <w:u w:val="single"/>
        </w:rPr>
      </w:pPr>
      <w:r w:rsidRPr="00DE0BD8">
        <w:t>cannot have more than 100 owners  (only one class of stock)</w:t>
      </w:r>
    </w:p>
    <w:p w:rsidR="00AB3ACA" w:rsidRDefault="00667CC7" w:rsidP="00667CC7">
      <w:pPr>
        <w:pStyle w:val="ListParagraph"/>
        <w:numPr>
          <w:ilvl w:val="3"/>
          <w:numId w:val="1"/>
        </w:numPr>
        <w:jc w:val="both"/>
        <w:rPr>
          <w:u w:val="single"/>
        </w:rPr>
      </w:pPr>
      <w:r w:rsidRPr="00DE0BD8">
        <w:t>gives you tax advantages</w:t>
      </w:r>
      <w:r w:rsidRPr="00DE0BD8">
        <w:tab/>
      </w:r>
    </w:p>
    <w:p w:rsidR="00AB3ACA" w:rsidRDefault="00667CC7" w:rsidP="00667CC7">
      <w:pPr>
        <w:pStyle w:val="ListParagraph"/>
        <w:numPr>
          <w:ilvl w:val="2"/>
          <w:numId w:val="1"/>
        </w:numPr>
        <w:jc w:val="both"/>
        <w:rPr>
          <w:u w:val="single"/>
        </w:rPr>
      </w:pPr>
      <w:r w:rsidRPr="00DE0BD8">
        <w:t>Hybrid: Limited Liability Company (LLC)</w:t>
      </w:r>
    </w:p>
    <w:p w:rsidR="00AB3ACA" w:rsidRDefault="00667CC7" w:rsidP="00667CC7">
      <w:pPr>
        <w:pStyle w:val="ListParagraph"/>
        <w:numPr>
          <w:ilvl w:val="3"/>
          <w:numId w:val="1"/>
        </w:numPr>
        <w:jc w:val="both"/>
        <w:rPr>
          <w:u w:val="single"/>
        </w:rPr>
      </w:pPr>
      <w:r w:rsidRPr="00DE0BD8">
        <w:t>pass through taxation + limited liability</w:t>
      </w:r>
    </w:p>
    <w:p w:rsidR="00510D25" w:rsidRPr="00182BD9" w:rsidRDefault="00510D25" w:rsidP="00D576DA">
      <w:pPr>
        <w:pStyle w:val="ListParagraph"/>
        <w:numPr>
          <w:ilvl w:val="3"/>
          <w:numId w:val="1"/>
        </w:numPr>
        <w:jc w:val="both"/>
        <w:rPr>
          <w:u w:val="single"/>
        </w:rPr>
      </w:pPr>
      <w:r>
        <w:t xml:space="preserve">file Articles of Organization with Sec. of State and must draft operating agreement </w:t>
      </w:r>
    </w:p>
    <w:p w:rsidR="00510D25" w:rsidRDefault="00667CC7" w:rsidP="00510D25">
      <w:pPr>
        <w:pStyle w:val="ListParagraph"/>
        <w:numPr>
          <w:ilvl w:val="1"/>
          <w:numId w:val="1"/>
        </w:numPr>
        <w:jc w:val="both"/>
        <w:rPr>
          <w:u w:val="single"/>
        </w:rPr>
      </w:pPr>
      <w:r w:rsidRPr="00510D25">
        <w:rPr>
          <w:u w:val="single"/>
        </w:rPr>
        <w:t>Source</w:t>
      </w:r>
      <w:r w:rsidR="00510D25">
        <w:rPr>
          <w:u w:val="single"/>
        </w:rPr>
        <w:t>s</w:t>
      </w:r>
      <w:r w:rsidRPr="00510D25">
        <w:rPr>
          <w:u w:val="single"/>
        </w:rPr>
        <w:t xml:space="preserve"> of Law</w:t>
      </w:r>
    </w:p>
    <w:p w:rsidR="00510D25" w:rsidRDefault="00510D25" w:rsidP="00510D25">
      <w:pPr>
        <w:pStyle w:val="ListParagraph"/>
        <w:numPr>
          <w:ilvl w:val="2"/>
          <w:numId w:val="1"/>
        </w:numPr>
        <w:jc w:val="both"/>
      </w:pPr>
      <w:r>
        <w:t>partnership (based on common law)</w:t>
      </w:r>
    </w:p>
    <w:p w:rsidR="00510D25" w:rsidRDefault="00510D25" w:rsidP="00510D25">
      <w:pPr>
        <w:pStyle w:val="ListParagraph"/>
        <w:numPr>
          <w:ilvl w:val="3"/>
          <w:numId w:val="1"/>
        </w:numPr>
        <w:jc w:val="both"/>
      </w:pPr>
      <w:r>
        <w:t>most states have general partnership and limited partnership act (primarily default terms)</w:t>
      </w:r>
    </w:p>
    <w:p w:rsidR="00510D25" w:rsidRDefault="00510D25" w:rsidP="00510D25">
      <w:pPr>
        <w:pStyle w:val="ListParagraph"/>
        <w:numPr>
          <w:ilvl w:val="3"/>
          <w:numId w:val="1"/>
        </w:numPr>
        <w:jc w:val="both"/>
      </w:pPr>
      <w:r>
        <w:t>can be modified by partnership agreement</w:t>
      </w:r>
    </w:p>
    <w:p w:rsidR="00510D25" w:rsidRDefault="00510D25" w:rsidP="00510D25">
      <w:pPr>
        <w:pStyle w:val="ListParagraph"/>
        <w:numPr>
          <w:ilvl w:val="4"/>
          <w:numId w:val="1"/>
        </w:numPr>
        <w:jc w:val="both"/>
      </w:pPr>
      <w:r>
        <w:t>ex: law firm—if partner dies, will continue to operate</w:t>
      </w:r>
    </w:p>
    <w:p w:rsidR="00510D25" w:rsidRDefault="00510D25" w:rsidP="00510D25">
      <w:pPr>
        <w:pStyle w:val="ListParagraph"/>
        <w:numPr>
          <w:ilvl w:val="2"/>
          <w:numId w:val="1"/>
        </w:numPr>
        <w:jc w:val="both"/>
      </w:pPr>
      <w:r>
        <w:t xml:space="preserve">corporation </w:t>
      </w:r>
    </w:p>
    <w:p w:rsidR="00510D25" w:rsidRDefault="00510D25" w:rsidP="00510D25">
      <w:pPr>
        <w:pStyle w:val="ListParagraph"/>
        <w:numPr>
          <w:ilvl w:val="3"/>
          <w:numId w:val="1"/>
        </w:numPr>
        <w:jc w:val="both"/>
      </w:pPr>
      <w:r>
        <w:t>state code (primarily default terms)</w:t>
      </w:r>
    </w:p>
    <w:p w:rsidR="00510D25" w:rsidRDefault="00510D25" w:rsidP="00510D25">
      <w:pPr>
        <w:pStyle w:val="ListParagraph"/>
        <w:numPr>
          <w:ilvl w:val="3"/>
          <w:numId w:val="1"/>
        </w:numPr>
        <w:jc w:val="both"/>
      </w:pPr>
      <w:r>
        <w:t>can be modified by charter/ contract</w:t>
      </w:r>
    </w:p>
    <w:p w:rsidR="00510D25" w:rsidRDefault="00510D25" w:rsidP="00667CC7">
      <w:pPr>
        <w:pStyle w:val="ListParagraph"/>
        <w:numPr>
          <w:ilvl w:val="4"/>
          <w:numId w:val="1"/>
        </w:numPr>
        <w:jc w:val="both"/>
      </w:pPr>
      <w:r>
        <w:t>a lot of details not included in code; look to common law</w:t>
      </w:r>
    </w:p>
    <w:p w:rsidR="00510D25" w:rsidRDefault="00667CC7" w:rsidP="00667CC7">
      <w:pPr>
        <w:pStyle w:val="ListParagraph"/>
        <w:numPr>
          <w:ilvl w:val="2"/>
          <w:numId w:val="1"/>
        </w:numPr>
        <w:jc w:val="both"/>
      </w:pPr>
      <w:r w:rsidRPr="00DE0BD8">
        <w:t>LLC</w:t>
      </w:r>
    </w:p>
    <w:p w:rsidR="00510D25" w:rsidRDefault="00510D25" w:rsidP="00667CC7">
      <w:pPr>
        <w:pStyle w:val="ListParagraph"/>
        <w:numPr>
          <w:ilvl w:val="3"/>
          <w:numId w:val="1"/>
        </w:numPr>
        <w:jc w:val="both"/>
      </w:pPr>
      <w:r>
        <w:t>f</w:t>
      </w:r>
      <w:r w:rsidR="00667CC7" w:rsidRPr="00DE0BD8">
        <w:t>irst LLC statute created in 1979 (now available in all 50 states) (default terms)</w:t>
      </w:r>
    </w:p>
    <w:p w:rsidR="00510D25" w:rsidRDefault="00510D25" w:rsidP="00667CC7">
      <w:pPr>
        <w:pStyle w:val="ListParagraph"/>
        <w:numPr>
          <w:ilvl w:val="3"/>
          <w:numId w:val="1"/>
        </w:numPr>
        <w:jc w:val="both"/>
      </w:pPr>
      <w:r>
        <w:t>m</w:t>
      </w:r>
      <w:r w:rsidR="00667CC7" w:rsidRPr="00DE0BD8">
        <w:t xml:space="preserve">odified by LLC operating agreement (maximum contractual flexibility) </w:t>
      </w:r>
    </w:p>
    <w:p w:rsidR="00D576DA" w:rsidRDefault="00667CC7" w:rsidP="00667CC7">
      <w:pPr>
        <w:pStyle w:val="ListParagraph"/>
        <w:numPr>
          <w:ilvl w:val="3"/>
          <w:numId w:val="1"/>
        </w:numPr>
        <w:jc w:val="both"/>
      </w:pPr>
      <w:r w:rsidRPr="00DE0BD8">
        <w:t>veil piercing exists in this context</w:t>
      </w:r>
    </w:p>
    <w:p w:rsidR="00D576DA" w:rsidRDefault="00D576DA" w:rsidP="00D576DA">
      <w:pPr>
        <w:pStyle w:val="ListParagraph"/>
        <w:numPr>
          <w:ilvl w:val="1"/>
          <w:numId w:val="1"/>
        </w:numPr>
        <w:jc w:val="both"/>
        <w:rPr>
          <w:u w:val="single"/>
        </w:rPr>
      </w:pPr>
      <w:r w:rsidRPr="00D576DA">
        <w:rPr>
          <w:u w:val="single"/>
        </w:rPr>
        <w:t>Taxations Issues</w:t>
      </w:r>
    </w:p>
    <w:p w:rsidR="00827CE1" w:rsidRPr="00827CE1" w:rsidRDefault="00827CE1" w:rsidP="00D576DA">
      <w:pPr>
        <w:pStyle w:val="ListParagraph"/>
        <w:numPr>
          <w:ilvl w:val="2"/>
          <w:numId w:val="1"/>
        </w:numPr>
        <w:jc w:val="both"/>
        <w:rPr>
          <w:u w:val="single"/>
        </w:rPr>
      </w:pPr>
      <w:r>
        <w:t>one of the main reasons to choose an entity</w:t>
      </w:r>
    </w:p>
    <w:p w:rsidR="00827CE1" w:rsidRPr="00827CE1" w:rsidRDefault="00827CE1" w:rsidP="00D576DA">
      <w:pPr>
        <w:pStyle w:val="ListParagraph"/>
        <w:numPr>
          <w:ilvl w:val="2"/>
          <w:numId w:val="1"/>
        </w:numPr>
        <w:jc w:val="both"/>
        <w:rPr>
          <w:u w:val="single"/>
        </w:rPr>
      </w:pPr>
      <w:r>
        <w:t xml:space="preserve">can solve the double-taxation problem by: </w:t>
      </w:r>
    </w:p>
    <w:p w:rsidR="00827CE1" w:rsidRPr="00827CE1" w:rsidRDefault="00827CE1" w:rsidP="00827CE1">
      <w:pPr>
        <w:pStyle w:val="ListParagraph"/>
        <w:numPr>
          <w:ilvl w:val="3"/>
          <w:numId w:val="1"/>
        </w:numPr>
        <w:jc w:val="both"/>
        <w:rPr>
          <w:u w:val="single"/>
        </w:rPr>
      </w:pPr>
      <w:r>
        <w:t>paying employees larger salaries and deducting the salaries, thereby having less entity tax to pay</w:t>
      </w:r>
    </w:p>
    <w:p w:rsidR="00827CE1" w:rsidRPr="00827CE1" w:rsidRDefault="00827CE1" w:rsidP="00827CE1">
      <w:pPr>
        <w:pStyle w:val="ListParagraph"/>
        <w:numPr>
          <w:ilvl w:val="4"/>
          <w:numId w:val="1"/>
        </w:numPr>
        <w:jc w:val="both"/>
        <w:rPr>
          <w:u w:val="single"/>
        </w:rPr>
      </w:pPr>
      <w:r>
        <w:t xml:space="preserve">IRS might not like this—might </w:t>
      </w:r>
      <w:r w:rsidR="0011262C">
        <w:t>see it as a disguis</w:t>
      </w:r>
      <w:r>
        <w:t>ed dividend</w:t>
      </w:r>
    </w:p>
    <w:p w:rsidR="00827CE1" w:rsidRDefault="00827CE1" w:rsidP="00D576DA">
      <w:pPr>
        <w:pStyle w:val="ListParagraph"/>
        <w:numPr>
          <w:ilvl w:val="3"/>
          <w:numId w:val="1"/>
        </w:numPr>
        <w:jc w:val="both"/>
        <w:rPr>
          <w:u w:val="single"/>
        </w:rPr>
      </w:pPr>
      <w:r>
        <w:t>giving employees benefits</w:t>
      </w:r>
      <w:r>
        <w:rPr>
          <w:u w:val="single"/>
        </w:rPr>
        <w:t xml:space="preserve">: </w:t>
      </w:r>
      <w:r w:rsidR="00D576DA" w:rsidRPr="00DE0BD8">
        <w:t>health care</w:t>
      </w:r>
      <w:r>
        <w:t xml:space="preserve">, day care, etc. </w:t>
      </w:r>
    </w:p>
    <w:p w:rsidR="001B2AD0" w:rsidRDefault="00D576DA" w:rsidP="00D576DA">
      <w:pPr>
        <w:pStyle w:val="ListParagraph"/>
        <w:numPr>
          <w:ilvl w:val="3"/>
          <w:numId w:val="1"/>
        </w:numPr>
        <w:jc w:val="both"/>
        <w:rPr>
          <w:u w:val="single"/>
        </w:rPr>
      </w:pPr>
      <w:r w:rsidRPr="00DE0BD8">
        <w:t>IRS</w:t>
      </w:r>
      <w:r w:rsidR="00827CE1">
        <w:t xml:space="preserve"> won’t investigate</w:t>
      </w:r>
    </w:p>
    <w:p w:rsidR="001B2AD0" w:rsidRPr="001B2AD0" w:rsidRDefault="00D576DA" w:rsidP="00D576DA">
      <w:pPr>
        <w:pStyle w:val="ListParagraph"/>
        <w:numPr>
          <w:ilvl w:val="2"/>
          <w:numId w:val="1"/>
        </w:numPr>
        <w:jc w:val="both"/>
      </w:pPr>
      <w:r w:rsidRPr="001B2AD0">
        <w:t xml:space="preserve">taxation of losses </w:t>
      </w:r>
    </w:p>
    <w:p w:rsidR="001B2AD0" w:rsidRPr="001B2AD0" w:rsidRDefault="00D576DA" w:rsidP="00D576DA">
      <w:pPr>
        <w:pStyle w:val="ListParagraph"/>
        <w:numPr>
          <w:ilvl w:val="3"/>
          <w:numId w:val="1"/>
        </w:numPr>
        <w:jc w:val="both"/>
      </w:pPr>
      <w:r w:rsidRPr="001B2AD0">
        <w:t>important for businesses, for business planning</w:t>
      </w:r>
    </w:p>
    <w:p w:rsidR="001B2AD0" w:rsidRPr="001B2AD0" w:rsidRDefault="001B2AD0" w:rsidP="00D576DA">
      <w:pPr>
        <w:pStyle w:val="ListParagraph"/>
        <w:numPr>
          <w:ilvl w:val="3"/>
          <w:numId w:val="1"/>
        </w:numPr>
        <w:jc w:val="both"/>
      </w:pPr>
      <w:r w:rsidRPr="001B2AD0">
        <w:t>g</w:t>
      </w:r>
      <w:r w:rsidR="00D576DA" w:rsidRPr="001B2AD0">
        <w:t>ood if losing money to have partnership</w:t>
      </w:r>
    </w:p>
    <w:p w:rsidR="001B2AD0" w:rsidRPr="001B2AD0" w:rsidRDefault="00D576DA" w:rsidP="00D576DA">
      <w:pPr>
        <w:pStyle w:val="ListParagraph"/>
        <w:numPr>
          <w:ilvl w:val="4"/>
          <w:numId w:val="1"/>
        </w:numPr>
        <w:jc w:val="both"/>
      </w:pPr>
      <w:r w:rsidRPr="001B2AD0">
        <w:t xml:space="preserve">can just deduct it </w:t>
      </w:r>
    </w:p>
    <w:p w:rsidR="001B2AD0" w:rsidRPr="001B2AD0" w:rsidRDefault="001B2AD0" w:rsidP="00D576DA">
      <w:pPr>
        <w:pStyle w:val="ListParagraph"/>
        <w:numPr>
          <w:ilvl w:val="3"/>
          <w:numId w:val="1"/>
        </w:numPr>
        <w:jc w:val="both"/>
      </w:pPr>
      <w:r w:rsidRPr="001B2AD0">
        <w:t>bad if losing money to have corporation</w:t>
      </w:r>
    </w:p>
    <w:p w:rsidR="0011262C" w:rsidRPr="009002A8" w:rsidRDefault="00D576DA" w:rsidP="0011262C">
      <w:pPr>
        <w:pStyle w:val="ListParagraph"/>
        <w:numPr>
          <w:ilvl w:val="4"/>
          <w:numId w:val="1"/>
        </w:numPr>
        <w:jc w:val="both"/>
      </w:pPr>
      <w:r w:rsidRPr="001B2AD0">
        <w:t>paying benefits doesn’t matter</w:t>
      </w:r>
    </w:p>
    <w:p w:rsidR="002133ED" w:rsidRPr="0092092A" w:rsidRDefault="001D62D2" w:rsidP="0092092A">
      <w:pPr>
        <w:pStyle w:val="ListParagraph"/>
        <w:numPr>
          <w:ilvl w:val="0"/>
          <w:numId w:val="1"/>
        </w:numPr>
        <w:rPr>
          <w:b/>
        </w:rPr>
      </w:pPr>
      <w:r w:rsidRPr="00182BD9">
        <w:rPr>
          <w:b/>
        </w:rPr>
        <w:t>The</w:t>
      </w:r>
      <w:r w:rsidR="00D803CC" w:rsidRPr="00182BD9">
        <w:rPr>
          <w:b/>
        </w:rPr>
        <w:t xml:space="preserve"> Nature of the</w:t>
      </w:r>
      <w:r w:rsidRPr="00182BD9">
        <w:rPr>
          <w:b/>
        </w:rPr>
        <w:t xml:space="preserve"> Corporation</w:t>
      </w:r>
    </w:p>
    <w:p w:rsidR="002133ED" w:rsidRPr="003B2340" w:rsidRDefault="003B2340" w:rsidP="00CA5005">
      <w:pPr>
        <w:pStyle w:val="ListParagraph"/>
        <w:numPr>
          <w:ilvl w:val="1"/>
          <w:numId w:val="1"/>
        </w:numPr>
        <w:rPr>
          <w:u w:val="single"/>
        </w:rPr>
      </w:pPr>
      <w:r w:rsidRPr="003B2340">
        <w:rPr>
          <w:u w:val="single"/>
        </w:rPr>
        <w:t>Basic F</w:t>
      </w:r>
      <w:r w:rsidR="001D62D2" w:rsidRPr="003B2340">
        <w:rPr>
          <w:u w:val="single"/>
        </w:rPr>
        <w:t>eatures</w:t>
      </w:r>
    </w:p>
    <w:p w:rsidR="002133ED" w:rsidRDefault="001D62D2" w:rsidP="00CA5005">
      <w:pPr>
        <w:pStyle w:val="ListParagraph"/>
        <w:numPr>
          <w:ilvl w:val="2"/>
          <w:numId w:val="1"/>
        </w:numPr>
      </w:pPr>
      <w:r w:rsidRPr="00DE0BD8">
        <w:t>statutory creation</w:t>
      </w:r>
    </w:p>
    <w:p w:rsidR="00AD18ED" w:rsidRDefault="001D62D2" w:rsidP="00AD18ED">
      <w:pPr>
        <w:pStyle w:val="ListParagraph"/>
        <w:numPr>
          <w:ilvl w:val="2"/>
          <w:numId w:val="1"/>
        </w:numPr>
      </w:pPr>
      <w:r w:rsidRPr="00DE0BD8">
        <w:t>limited liability</w:t>
      </w:r>
    </w:p>
    <w:p w:rsidR="002133ED" w:rsidRDefault="001D62D2" w:rsidP="00CA5005">
      <w:pPr>
        <w:pStyle w:val="ListParagraph"/>
        <w:numPr>
          <w:ilvl w:val="2"/>
          <w:numId w:val="1"/>
        </w:numPr>
      </w:pPr>
      <w:r w:rsidRPr="00DE0BD8">
        <w:t>indefinite life</w:t>
      </w:r>
    </w:p>
    <w:p w:rsidR="002133ED" w:rsidRDefault="001D62D2" w:rsidP="00CA5005">
      <w:pPr>
        <w:pStyle w:val="ListParagraph"/>
        <w:numPr>
          <w:ilvl w:val="2"/>
          <w:numId w:val="1"/>
        </w:numPr>
      </w:pPr>
      <w:r w:rsidRPr="00DE0BD8">
        <w:t>transferable ownership share/stocks</w:t>
      </w:r>
    </w:p>
    <w:p w:rsidR="002133ED" w:rsidRDefault="001D62D2" w:rsidP="00CA5005">
      <w:pPr>
        <w:pStyle w:val="ListParagraph"/>
        <w:numPr>
          <w:ilvl w:val="2"/>
          <w:numId w:val="1"/>
        </w:numPr>
      </w:pPr>
      <w:r w:rsidRPr="00DE0BD8">
        <w:t>legal “personhood”</w:t>
      </w:r>
    </w:p>
    <w:p w:rsidR="002133ED" w:rsidRPr="003B2340" w:rsidRDefault="003B2340" w:rsidP="00CA5005">
      <w:pPr>
        <w:pStyle w:val="ListParagraph"/>
        <w:numPr>
          <w:ilvl w:val="1"/>
          <w:numId w:val="1"/>
        </w:numPr>
        <w:rPr>
          <w:u w:val="single"/>
        </w:rPr>
      </w:pPr>
      <w:r w:rsidRPr="003B2340">
        <w:rPr>
          <w:u w:val="single"/>
        </w:rPr>
        <w:t>Use/A</w:t>
      </w:r>
      <w:r w:rsidR="001D62D2" w:rsidRPr="003B2340">
        <w:rPr>
          <w:u w:val="single"/>
        </w:rPr>
        <w:t>buses</w:t>
      </w:r>
    </w:p>
    <w:p w:rsidR="002133ED" w:rsidRDefault="001D62D2" w:rsidP="00CA5005">
      <w:pPr>
        <w:pStyle w:val="ListParagraph"/>
        <w:numPr>
          <w:ilvl w:val="2"/>
          <w:numId w:val="1"/>
        </w:numPr>
      </w:pPr>
      <w:r w:rsidRPr="00DE0BD8">
        <w:t>risk/liability shiel</w:t>
      </w:r>
      <w:r w:rsidR="002133ED">
        <w:t>d</w:t>
      </w:r>
    </w:p>
    <w:p w:rsidR="002133ED" w:rsidRDefault="001D62D2" w:rsidP="00CA5005">
      <w:pPr>
        <w:pStyle w:val="ListParagraph"/>
        <w:numPr>
          <w:ilvl w:val="2"/>
          <w:numId w:val="1"/>
        </w:numPr>
      </w:pPr>
      <w:r w:rsidRPr="00DE0BD8">
        <w:t>tax avoidance (sometimes)</w:t>
      </w:r>
    </w:p>
    <w:p w:rsidR="002133ED" w:rsidRDefault="001D62D2" w:rsidP="00CA5005">
      <w:pPr>
        <w:pStyle w:val="ListParagraph"/>
        <w:numPr>
          <w:ilvl w:val="2"/>
          <w:numId w:val="1"/>
        </w:numPr>
      </w:pPr>
      <w:r w:rsidRPr="00DE0BD8">
        <w:t>investment vehicle</w:t>
      </w:r>
    </w:p>
    <w:p w:rsidR="002133ED" w:rsidRDefault="003B2340" w:rsidP="00CA5005">
      <w:pPr>
        <w:pStyle w:val="ListParagraph"/>
        <w:numPr>
          <w:ilvl w:val="1"/>
          <w:numId w:val="1"/>
        </w:numPr>
      </w:pPr>
      <w:r w:rsidRPr="003B2340">
        <w:rPr>
          <w:u w:val="single"/>
        </w:rPr>
        <w:t>O</w:t>
      </w:r>
      <w:r w:rsidR="001D62D2" w:rsidRPr="003B2340">
        <w:rPr>
          <w:u w:val="single"/>
        </w:rPr>
        <w:t xml:space="preserve">ther </w:t>
      </w:r>
      <w:r w:rsidRPr="003B2340">
        <w:rPr>
          <w:u w:val="single"/>
        </w:rPr>
        <w:t>Limited L</w:t>
      </w:r>
      <w:r w:rsidR="002133ED" w:rsidRPr="003B2340">
        <w:rPr>
          <w:u w:val="single"/>
        </w:rPr>
        <w:t>iability</w:t>
      </w:r>
      <w:r w:rsidRPr="003B2340">
        <w:rPr>
          <w:u w:val="single"/>
        </w:rPr>
        <w:t xml:space="preserve"> E</w:t>
      </w:r>
      <w:r w:rsidR="001D62D2" w:rsidRPr="003B2340">
        <w:rPr>
          <w:u w:val="single"/>
        </w:rPr>
        <w:t>ntities</w:t>
      </w:r>
      <w:r w:rsidR="001D62D2" w:rsidRPr="00DE0BD8">
        <w:t xml:space="preserve"> (all cut from a similar pattern)</w:t>
      </w:r>
    </w:p>
    <w:p w:rsidR="00AB3D49" w:rsidRDefault="002133ED" w:rsidP="00CA5005">
      <w:pPr>
        <w:pStyle w:val="ListParagraph"/>
        <w:numPr>
          <w:ilvl w:val="2"/>
          <w:numId w:val="1"/>
        </w:numPr>
      </w:pPr>
      <w:r>
        <w:t xml:space="preserve">LLCs, LLPs, S-Corporations, </w:t>
      </w:r>
      <w:r w:rsidR="001D62D2" w:rsidRPr="00DE0BD8">
        <w:t>Limited P-Ships</w:t>
      </w:r>
    </w:p>
    <w:p w:rsidR="00AB3D49" w:rsidRPr="003B2340" w:rsidRDefault="003B2340" w:rsidP="00AB3D49">
      <w:pPr>
        <w:pStyle w:val="ListParagraph"/>
        <w:numPr>
          <w:ilvl w:val="1"/>
          <w:numId w:val="1"/>
        </w:numPr>
        <w:rPr>
          <w:u w:val="single"/>
        </w:rPr>
      </w:pPr>
      <w:r w:rsidRPr="003B2340">
        <w:rPr>
          <w:u w:val="single"/>
        </w:rPr>
        <w:t>Sources of L</w:t>
      </w:r>
      <w:r w:rsidR="001D62D2" w:rsidRPr="003B2340">
        <w:rPr>
          <w:u w:val="single"/>
        </w:rPr>
        <w:t>aw</w:t>
      </w:r>
    </w:p>
    <w:p w:rsidR="00AB3D49" w:rsidRDefault="00AB3D49" w:rsidP="00CA5005">
      <w:pPr>
        <w:pStyle w:val="ListParagraph"/>
        <w:numPr>
          <w:ilvl w:val="2"/>
          <w:numId w:val="1"/>
        </w:numPr>
      </w:pPr>
      <w:r>
        <w:t xml:space="preserve">highly “statutized” area of law; lots </w:t>
      </w:r>
      <w:r w:rsidR="001D62D2" w:rsidRPr="00DE0BD8">
        <w:t>of statutory interpretation</w:t>
      </w:r>
    </w:p>
    <w:p w:rsidR="00AB3D49" w:rsidRDefault="00AB3D49" w:rsidP="00CA5005">
      <w:pPr>
        <w:pStyle w:val="ListParagraph"/>
        <w:numPr>
          <w:ilvl w:val="2"/>
          <w:numId w:val="1"/>
        </w:numPr>
      </w:pPr>
      <w:r>
        <w:t>b</w:t>
      </w:r>
      <w:r w:rsidR="001D62D2" w:rsidRPr="00DE0BD8">
        <w:t>ackground common law rules</w:t>
      </w:r>
      <w:r>
        <w:t>—e</w:t>
      </w:r>
      <w:r w:rsidR="001D62D2" w:rsidRPr="00DE0BD8">
        <w:t>specially fiduciary duties, but some others</w:t>
      </w:r>
    </w:p>
    <w:p w:rsidR="0085574E" w:rsidRDefault="00AB3D49" w:rsidP="00CA5005">
      <w:pPr>
        <w:pStyle w:val="ListParagraph"/>
        <w:numPr>
          <w:ilvl w:val="2"/>
          <w:numId w:val="1"/>
        </w:numPr>
      </w:pPr>
      <w:r>
        <w:t>most corporate l</w:t>
      </w:r>
      <w:r w:rsidR="001D62D2" w:rsidRPr="00DE0BD8">
        <w:t xml:space="preserve">aws are </w:t>
      </w:r>
      <w:r w:rsidRPr="00AB3D49">
        <w:rPr>
          <w:i/>
        </w:rPr>
        <w:t>default rules</w:t>
      </w:r>
    </w:p>
    <w:p w:rsidR="0085574E" w:rsidRDefault="001D62D2" w:rsidP="00CA5005">
      <w:pPr>
        <w:pStyle w:val="ListParagraph"/>
        <w:numPr>
          <w:ilvl w:val="3"/>
          <w:numId w:val="1"/>
        </w:numPr>
      </w:pPr>
      <w:r w:rsidRPr="00DE0BD8">
        <w:t>it can be costly/difficult to contract out of default</w:t>
      </w:r>
    </w:p>
    <w:p w:rsidR="0085574E" w:rsidRDefault="0085574E" w:rsidP="00CA5005">
      <w:pPr>
        <w:pStyle w:val="ListParagraph"/>
        <w:numPr>
          <w:ilvl w:val="3"/>
          <w:numId w:val="1"/>
        </w:numPr>
      </w:pPr>
      <w:r>
        <w:t>m</w:t>
      </w:r>
      <w:r w:rsidR="001D62D2" w:rsidRPr="00DE0BD8">
        <w:t>ay</w:t>
      </w:r>
      <w:r>
        <w:t xml:space="preserve"> </w:t>
      </w:r>
      <w:r w:rsidR="001D62D2" w:rsidRPr="00DE0BD8">
        <w:t>require changes in central governing documents (charter, initial bylaw)</w:t>
      </w:r>
    </w:p>
    <w:p w:rsidR="006561A3" w:rsidRPr="00753D3F" w:rsidRDefault="003B2340" w:rsidP="00CA5005">
      <w:pPr>
        <w:pStyle w:val="ListParagraph"/>
        <w:numPr>
          <w:ilvl w:val="1"/>
          <w:numId w:val="1"/>
        </w:numPr>
        <w:rPr>
          <w:u w:val="single"/>
        </w:rPr>
      </w:pPr>
      <w:r w:rsidRPr="00753D3F">
        <w:rPr>
          <w:u w:val="single"/>
        </w:rPr>
        <w:t>Steps to F</w:t>
      </w:r>
      <w:r w:rsidR="001D62D2" w:rsidRPr="00753D3F">
        <w:rPr>
          <w:u w:val="single"/>
        </w:rPr>
        <w:t xml:space="preserve">orm </w:t>
      </w:r>
      <w:r w:rsidRPr="00753D3F">
        <w:rPr>
          <w:u w:val="single"/>
        </w:rPr>
        <w:t>C</w:t>
      </w:r>
      <w:r w:rsidR="0085574E" w:rsidRPr="00753D3F">
        <w:rPr>
          <w:u w:val="single"/>
        </w:rPr>
        <w:t>orporation</w:t>
      </w:r>
    </w:p>
    <w:p w:rsidR="006561A3" w:rsidRDefault="001D62D2" w:rsidP="00CA5005">
      <w:pPr>
        <w:pStyle w:val="ListParagraph"/>
        <w:numPr>
          <w:ilvl w:val="2"/>
          <w:numId w:val="1"/>
        </w:numPr>
      </w:pPr>
      <w:r w:rsidRPr="00DE0BD8">
        <w:t>prom. arrangement</w:t>
      </w:r>
    </w:p>
    <w:p w:rsidR="006561A3" w:rsidRDefault="001D62D2" w:rsidP="00CA5005">
      <w:pPr>
        <w:pStyle w:val="ListParagraph"/>
        <w:numPr>
          <w:ilvl w:val="2"/>
          <w:numId w:val="1"/>
        </w:numPr>
      </w:pPr>
      <w:r w:rsidRPr="00DE0BD8">
        <w:t>choose where to incorporate</w:t>
      </w:r>
    </w:p>
    <w:p w:rsidR="006561A3" w:rsidRDefault="006561A3" w:rsidP="00CA5005">
      <w:pPr>
        <w:pStyle w:val="ListParagraph"/>
        <w:numPr>
          <w:ilvl w:val="2"/>
          <w:numId w:val="1"/>
        </w:numPr>
      </w:pPr>
      <w:r>
        <w:t xml:space="preserve">create </w:t>
      </w:r>
      <w:r w:rsidR="00A82624">
        <w:t>Certificate</w:t>
      </w:r>
      <w:r>
        <w:t xml:space="preserve"> of Incorporation</w:t>
      </w:r>
      <w:r w:rsidR="00A82624">
        <w:t xml:space="preserve"> (the “Charter”</w:t>
      </w:r>
      <w:r w:rsidR="00BF54A7">
        <w:t>, like a Constitution—hard to revise</w:t>
      </w:r>
      <w:r w:rsidR="00A82624">
        <w:t>)</w:t>
      </w:r>
      <w:r>
        <w:t xml:space="preserve"> and </w:t>
      </w:r>
      <w:r w:rsidR="001D62D2" w:rsidRPr="00DE0BD8">
        <w:t>file with Sec</w:t>
      </w:r>
      <w:r>
        <w:t>retary</w:t>
      </w:r>
      <w:r w:rsidR="001D62D2" w:rsidRPr="00DE0BD8">
        <w:t xml:space="preserve"> of State</w:t>
      </w:r>
    </w:p>
    <w:p w:rsidR="006561A3" w:rsidRDefault="001D62D2" w:rsidP="00CA5005">
      <w:pPr>
        <w:pStyle w:val="ListParagraph"/>
        <w:numPr>
          <w:ilvl w:val="2"/>
          <w:numId w:val="1"/>
        </w:numPr>
      </w:pPr>
      <w:r w:rsidRPr="00DE0BD8">
        <w:t>draft by-laws</w:t>
      </w:r>
      <w:r w:rsidR="00BF54A7">
        <w:t xml:space="preserve"> (like statutes—easy to revise)</w:t>
      </w:r>
    </w:p>
    <w:p w:rsidR="006561A3" w:rsidRDefault="006561A3" w:rsidP="00CA5005">
      <w:pPr>
        <w:pStyle w:val="ListParagraph"/>
        <w:numPr>
          <w:ilvl w:val="2"/>
          <w:numId w:val="1"/>
        </w:numPr>
      </w:pPr>
      <w:r>
        <w:t>organize</w:t>
      </w:r>
      <w:r w:rsidR="001D62D2" w:rsidRPr="00DE0BD8">
        <w:t xml:space="preserve"> meeting</w:t>
      </w:r>
    </w:p>
    <w:p w:rsidR="006561A3" w:rsidRDefault="001D62D2" w:rsidP="00CA5005">
      <w:pPr>
        <w:pStyle w:val="ListParagraph"/>
        <w:numPr>
          <w:ilvl w:val="2"/>
          <w:numId w:val="1"/>
        </w:numPr>
      </w:pPr>
      <w:r w:rsidRPr="00DE0BD8">
        <w:t>elect board of director</w:t>
      </w:r>
      <w:r w:rsidR="006561A3">
        <w:t>s</w:t>
      </w:r>
    </w:p>
    <w:p w:rsidR="006561A3" w:rsidRDefault="001D62D2" w:rsidP="00CA5005">
      <w:pPr>
        <w:pStyle w:val="ListParagraph"/>
        <w:numPr>
          <w:ilvl w:val="3"/>
          <w:numId w:val="1"/>
        </w:numPr>
      </w:pPr>
      <w:r w:rsidRPr="00DE0BD8">
        <w:t>adopt by-laws</w:t>
      </w:r>
    </w:p>
    <w:p w:rsidR="006561A3" w:rsidRDefault="00A82624" w:rsidP="00CA5005">
      <w:pPr>
        <w:pStyle w:val="ListParagraph"/>
        <w:numPr>
          <w:ilvl w:val="3"/>
          <w:numId w:val="1"/>
        </w:numPr>
      </w:pPr>
      <w:r>
        <w:t>issue</w:t>
      </w:r>
      <w:r w:rsidR="001D62D2" w:rsidRPr="00DE0BD8">
        <w:t xml:space="preserve"> stock</w:t>
      </w:r>
    </w:p>
    <w:p w:rsidR="00A82624" w:rsidRDefault="001D62D2" w:rsidP="00CA5005">
      <w:pPr>
        <w:pStyle w:val="ListParagraph"/>
        <w:numPr>
          <w:ilvl w:val="3"/>
          <w:numId w:val="1"/>
        </w:numPr>
      </w:pPr>
      <w:r w:rsidRPr="00DE0BD8">
        <w:t>appoint officers</w:t>
      </w:r>
    </w:p>
    <w:p w:rsidR="00A82624" w:rsidRPr="003B2340" w:rsidRDefault="003B2340" w:rsidP="00CA5005">
      <w:pPr>
        <w:pStyle w:val="ListParagraph"/>
        <w:numPr>
          <w:ilvl w:val="1"/>
          <w:numId w:val="1"/>
        </w:numPr>
        <w:rPr>
          <w:u w:val="single"/>
        </w:rPr>
      </w:pPr>
      <w:r w:rsidRPr="003B2340">
        <w:rPr>
          <w:u w:val="single"/>
        </w:rPr>
        <w:t>What Must Be And Can Be I</w:t>
      </w:r>
      <w:r w:rsidR="0011312B" w:rsidRPr="003B2340">
        <w:rPr>
          <w:u w:val="single"/>
        </w:rPr>
        <w:t>n</w:t>
      </w:r>
      <w:r w:rsidRPr="003B2340">
        <w:rPr>
          <w:u w:val="single"/>
        </w:rPr>
        <w:t xml:space="preserve"> the C</w:t>
      </w:r>
      <w:r w:rsidR="00A82624" w:rsidRPr="003B2340">
        <w:rPr>
          <w:u w:val="single"/>
        </w:rPr>
        <w:t xml:space="preserve">harter </w:t>
      </w:r>
    </w:p>
    <w:p w:rsidR="00A82624" w:rsidRDefault="001D62D2" w:rsidP="00CA5005">
      <w:pPr>
        <w:pStyle w:val="ListParagraph"/>
        <w:numPr>
          <w:ilvl w:val="2"/>
          <w:numId w:val="1"/>
        </w:numPr>
      </w:pPr>
      <w:r w:rsidRPr="00DE0BD8">
        <w:t xml:space="preserve">The certificate of inc. </w:t>
      </w:r>
      <w:r w:rsidRPr="00A82624">
        <w:t xml:space="preserve">must </w:t>
      </w:r>
      <w:r w:rsidRPr="00DE0BD8">
        <w:t>set forth</w:t>
      </w:r>
      <w:r w:rsidR="00A82624">
        <w:t xml:space="preserve"> (DGCL 102(a)</w:t>
      </w:r>
      <w:r w:rsidR="0011312B">
        <w:t>)</w:t>
      </w:r>
      <w:r w:rsidRPr="00DE0BD8">
        <w:t>:</w:t>
      </w:r>
    </w:p>
    <w:p w:rsidR="00A82624" w:rsidRPr="00A82624" w:rsidRDefault="001D62D2" w:rsidP="00CA5005">
      <w:pPr>
        <w:pStyle w:val="ListParagraph"/>
        <w:numPr>
          <w:ilvl w:val="3"/>
          <w:numId w:val="1"/>
        </w:numPr>
      </w:pPr>
      <w:r w:rsidRPr="00A82624">
        <w:t>name of corporation;</w:t>
      </w:r>
    </w:p>
    <w:p w:rsidR="00A82624" w:rsidRPr="00A82624" w:rsidRDefault="001D62D2" w:rsidP="00CA5005">
      <w:pPr>
        <w:pStyle w:val="ListParagraph"/>
        <w:numPr>
          <w:ilvl w:val="3"/>
          <w:numId w:val="1"/>
        </w:numPr>
      </w:pPr>
      <w:r w:rsidRPr="00A82624">
        <w:t xml:space="preserve">address of </w:t>
      </w:r>
      <w:r w:rsidR="00A82624" w:rsidRPr="00A82624">
        <w:t>corporation</w:t>
      </w:r>
      <w:r w:rsidRPr="00A82624">
        <w:t>’s registered office;</w:t>
      </w:r>
    </w:p>
    <w:p w:rsidR="00A82624" w:rsidRPr="00A82624" w:rsidRDefault="001D62D2" w:rsidP="00CA5005">
      <w:pPr>
        <w:pStyle w:val="ListParagraph"/>
        <w:numPr>
          <w:ilvl w:val="3"/>
          <w:numId w:val="1"/>
        </w:numPr>
      </w:pPr>
      <w:r w:rsidRPr="00A82624">
        <w:t xml:space="preserve">purpose of </w:t>
      </w:r>
      <w:r w:rsidR="00A82624" w:rsidRPr="00A82624">
        <w:t>corporation</w:t>
      </w:r>
      <w:r w:rsidRPr="00A82624">
        <w:t>;</w:t>
      </w:r>
    </w:p>
    <w:p w:rsidR="0011312B" w:rsidRDefault="001D62D2" w:rsidP="0011312B">
      <w:pPr>
        <w:pStyle w:val="ListParagraph"/>
        <w:numPr>
          <w:ilvl w:val="3"/>
          <w:numId w:val="1"/>
        </w:numPr>
      </w:pPr>
      <w:r w:rsidRPr="00A82624">
        <w:t xml:space="preserve">number of shares </w:t>
      </w:r>
      <w:r w:rsidR="00A82624" w:rsidRPr="00A82624">
        <w:t xml:space="preserve">corporation </w:t>
      </w:r>
      <w:r w:rsidR="0011312B">
        <w:t>is authorized to issue</w:t>
      </w:r>
    </w:p>
    <w:p w:rsidR="0011312B" w:rsidRDefault="0011312B" w:rsidP="0011312B">
      <w:pPr>
        <w:pStyle w:val="ListParagraph"/>
        <w:numPr>
          <w:ilvl w:val="4"/>
          <w:numId w:val="1"/>
        </w:numPr>
      </w:pPr>
      <w:r w:rsidRPr="00DE0BD8">
        <w:t>issued is subset of authorize</w:t>
      </w:r>
      <w:r>
        <w:t>d</w:t>
      </w:r>
    </w:p>
    <w:p w:rsidR="0011312B" w:rsidRPr="00DE0BD8" w:rsidRDefault="0011312B" w:rsidP="0011312B">
      <w:pPr>
        <w:pStyle w:val="ListParagraph"/>
        <w:numPr>
          <w:ilvl w:val="4"/>
          <w:numId w:val="1"/>
        </w:numPr>
      </w:pPr>
      <w:r w:rsidRPr="00DE0BD8">
        <w:t>issued less-than-or-equal to authorized</w:t>
      </w:r>
    </w:p>
    <w:p w:rsidR="00A82624" w:rsidRPr="00A82624" w:rsidRDefault="001D62D2" w:rsidP="00CA5005">
      <w:pPr>
        <w:pStyle w:val="ListParagraph"/>
        <w:numPr>
          <w:ilvl w:val="3"/>
          <w:numId w:val="1"/>
        </w:numPr>
      </w:pPr>
      <w:r w:rsidRPr="00A82624">
        <w:t xml:space="preserve">name and address of each incorporator; and </w:t>
      </w:r>
    </w:p>
    <w:p w:rsidR="00BF54A7" w:rsidRDefault="001D62D2" w:rsidP="00A82624">
      <w:pPr>
        <w:pStyle w:val="ListParagraph"/>
        <w:numPr>
          <w:ilvl w:val="3"/>
          <w:numId w:val="1"/>
        </w:numPr>
      </w:pPr>
      <w:r w:rsidRPr="00A82624">
        <w:t>name and address of corporation’s initial directors (if they are specified)</w:t>
      </w:r>
    </w:p>
    <w:p w:rsidR="00A82624" w:rsidRDefault="00BF54A7" w:rsidP="00A82624">
      <w:pPr>
        <w:pStyle w:val="ListParagraph"/>
        <w:numPr>
          <w:ilvl w:val="2"/>
          <w:numId w:val="1"/>
        </w:numPr>
      </w:pPr>
      <w:r w:rsidRPr="00DE0BD8">
        <w:t>Delaware Code 102(a)(4)</w:t>
      </w:r>
      <w:r>
        <w:t xml:space="preserve"> requires company to specify, if it has more than 1 type of stock, the characteristics of the stock and the number of stock authorized, etc.</w:t>
      </w:r>
    </w:p>
    <w:p w:rsidR="0011312B" w:rsidRDefault="0011312B" w:rsidP="0011312B">
      <w:pPr>
        <w:pStyle w:val="ListParagraph"/>
        <w:numPr>
          <w:ilvl w:val="2"/>
          <w:numId w:val="1"/>
        </w:numPr>
      </w:pPr>
      <w:r>
        <w:t>DGCL 102(b) specifies what can be in the Charter</w:t>
      </w:r>
    </w:p>
    <w:p w:rsidR="003B2340" w:rsidRDefault="0011312B" w:rsidP="00CA5005">
      <w:pPr>
        <w:pStyle w:val="ListParagraph"/>
        <w:numPr>
          <w:ilvl w:val="3"/>
          <w:numId w:val="1"/>
        </w:numPr>
      </w:pPr>
      <w:r>
        <w:t>most famous provision: 102(b)(7): limits director’s personal liability</w:t>
      </w:r>
      <w:r w:rsidR="003B2340">
        <w:t xml:space="preserve"> arising from breach of fidu</w:t>
      </w:r>
      <w:r>
        <w:t>c</w:t>
      </w:r>
      <w:r w:rsidR="003B2340">
        <w:t>i</w:t>
      </w:r>
      <w:r>
        <w:t>ary duty</w:t>
      </w:r>
    </w:p>
    <w:p w:rsidR="00753D3F" w:rsidRDefault="001D62D2" w:rsidP="00753D3F">
      <w:pPr>
        <w:pStyle w:val="ListParagraph"/>
        <w:numPr>
          <w:ilvl w:val="1"/>
          <w:numId w:val="1"/>
        </w:numPr>
        <w:rPr>
          <w:u w:val="single"/>
        </w:rPr>
      </w:pPr>
      <w:r w:rsidRPr="003B2340">
        <w:rPr>
          <w:u w:val="single"/>
        </w:rPr>
        <w:t>Promoters and the Corporate Entity</w:t>
      </w:r>
    </w:p>
    <w:p w:rsidR="00753D3F" w:rsidRDefault="00753D3F" w:rsidP="00CA5005">
      <w:pPr>
        <w:pStyle w:val="ListParagraph"/>
        <w:numPr>
          <w:ilvl w:val="2"/>
          <w:numId w:val="1"/>
        </w:numPr>
        <w:rPr>
          <w:u w:val="single"/>
        </w:rPr>
      </w:pPr>
      <w:r>
        <w:t>liability for pre-incorporation a</w:t>
      </w:r>
      <w:r w:rsidR="001D62D2" w:rsidRPr="00753D3F">
        <w:t>ctivity</w:t>
      </w:r>
    </w:p>
    <w:p w:rsidR="00753D3F" w:rsidRDefault="001D62D2" w:rsidP="00CA5005">
      <w:pPr>
        <w:pStyle w:val="ListParagraph"/>
        <w:numPr>
          <w:ilvl w:val="3"/>
          <w:numId w:val="1"/>
        </w:numPr>
        <w:rPr>
          <w:u w:val="single"/>
        </w:rPr>
      </w:pPr>
      <w:r w:rsidRPr="00DE0BD8">
        <w:t>promoter: someone who purports to act as an agent of busi</w:t>
      </w:r>
      <w:r w:rsidR="00753D3F">
        <w:t>ness prior to its incorporation</w:t>
      </w:r>
    </w:p>
    <w:p w:rsidR="00105311" w:rsidRPr="00105311" w:rsidRDefault="001D62D2" w:rsidP="00CA5005">
      <w:pPr>
        <w:pStyle w:val="ListParagraph"/>
        <w:numPr>
          <w:ilvl w:val="3"/>
          <w:numId w:val="1"/>
        </w:numPr>
        <w:rPr>
          <w:u w:val="single"/>
        </w:rPr>
      </w:pPr>
      <w:r w:rsidRPr="00DE0BD8">
        <w:t xml:space="preserve">general fact pattern: promoter enters into K on </w:t>
      </w:r>
      <w:r w:rsidR="00753D3F">
        <w:t>behalf of yet-to-be-formed corp</w:t>
      </w:r>
      <w:r w:rsidR="00105311">
        <w:t>oration</w:t>
      </w:r>
    </w:p>
    <w:p w:rsidR="00753D3F" w:rsidRPr="00753D3F" w:rsidRDefault="00105311" w:rsidP="00105311">
      <w:pPr>
        <w:pStyle w:val="ListParagraph"/>
        <w:numPr>
          <w:ilvl w:val="4"/>
          <w:numId w:val="1"/>
        </w:numPr>
        <w:rPr>
          <w:u w:val="single"/>
        </w:rPr>
      </w:pPr>
      <w:r>
        <w:t xml:space="preserve">if charter is not yet filed (or never filed), promoter is liable </w:t>
      </w:r>
    </w:p>
    <w:p w:rsidR="00753D3F" w:rsidRDefault="00753D3F" w:rsidP="00753D3F">
      <w:pPr>
        <w:pStyle w:val="ListParagraph"/>
        <w:numPr>
          <w:ilvl w:val="4"/>
          <w:numId w:val="1"/>
        </w:numPr>
        <w:rPr>
          <w:u w:val="single"/>
        </w:rPr>
      </w:pPr>
      <w:r>
        <w:t xml:space="preserve">once Charter is filed, corporation only becomes party to the K if it expressly adopts it (typically by novation) or implicitly adopts it (ratify by accepting benefits) </w:t>
      </w:r>
    </w:p>
    <w:p w:rsidR="00753D3F" w:rsidRPr="00753D3F" w:rsidRDefault="00753D3F" w:rsidP="00753D3F">
      <w:pPr>
        <w:pStyle w:val="ListParagraph"/>
        <w:numPr>
          <w:ilvl w:val="4"/>
          <w:numId w:val="1"/>
        </w:numPr>
        <w:rPr>
          <w:u w:val="single"/>
        </w:rPr>
      </w:pPr>
      <w:r>
        <w:t>once charter is filed, promoter is liable if corporation breaches contract—</w:t>
      </w:r>
      <w:r w:rsidRPr="00DE0BD8">
        <w:t>“all persons purporting to act as or on behalf of a corp., knowing that there was no incorporation under this Act, are jointly and severally liable for all liabilities created while so acting”</w:t>
      </w:r>
      <w:r>
        <w:t xml:space="preserve"> (MBCA 2.04)</w:t>
      </w:r>
    </w:p>
    <w:p w:rsidR="00105311" w:rsidRPr="00105311" w:rsidRDefault="00753D3F" w:rsidP="00CA5005">
      <w:pPr>
        <w:pStyle w:val="ListParagraph"/>
        <w:numPr>
          <w:ilvl w:val="4"/>
          <w:numId w:val="1"/>
        </w:numPr>
        <w:rPr>
          <w:u w:val="single"/>
        </w:rPr>
      </w:pPr>
      <w:r>
        <w:t>promoter is still liable even if corporation adopts contract. P</w:t>
      </w:r>
      <w:r w:rsidR="001D62D2" w:rsidRPr="00DE0BD8">
        <w:t>romoter can only be released from liability by other party to the contract (i.e. novatio</w:t>
      </w:r>
      <w:r>
        <w:t xml:space="preserve">n of K) </w:t>
      </w:r>
    </w:p>
    <w:p w:rsidR="00B275E0" w:rsidRPr="00B275E0" w:rsidRDefault="00B275E0" w:rsidP="00105311">
      <w:pPr>
        <w:pStyle w:val="ListParagraph"/>
        <w:numPr>
          <w:ilvl w:val="3"/>
          <w:numId w:val="1"/>
        </w:numPr>
        <w:rPr>
          <w:u w:val="single"/>
        </w:rPr>
      </w:pPr>
      <w:r w:rsidRPr="00B275E0">
        <w:t xml:space="preserve">an aside: </w:t>
      </w:r>
      <w:r>
        <w:t xml:space="preserve">if have a sole proprietorship and want to change to a corporation to get limited liability, </w:t>
      </w:r>
      <w:r w:rsidR="001D62D2" w:rsidRPr="00B275E0">
        <w:t xml:space="preserve">need to get parties to sign </w:t>
      </w:r>
      <w:r w:rsidR="001D62D2" w:rsidRPr="00B275E0">
        <w:rPr>
          <w:i/>
        </w:rPr>
        <w:t xml:space="preserve">ex post </w:t>
      </w:r>
      <w:r>
        <w:t>a contract to put corporation</w:t>
      </w:r>
      <w:r w:rsidR="001D62D2" w:rsidRPr="00B275E0">
        <w:t xml:space="preserve"> on </w:t>
      </w:r>
      <w:r>
        <w:t xml:space="preserve">the </w:t>
      </w:r>
      <w:r w:rsidR="001D62D2" w:rsidRPr="00B275E0">
        <w:t>hook</w:t>
      </w:r>
      <w:r>
        <w:t xml:space="preserve"> </w:t>
      </w:r>
    </w:p>
    <w:p w:rsidR="006F2AD8" w:rsidRDefault="00B275E0" w:rsidP="00CA5005">
      <w:pPr>
        <w:pStyle w:val="ListParagraph"/>
        <w:numPr>
          <w:ilvl w:val="1"/>
          <w:numId w:val="1"/>
        </w:numPr>
        <w:rPr>
          <w:u w:val="single"/>
        </w:rPr>
      </w:pPr>
      <w:r w:rsidRPr="006F2AD8">
        <w:rPr>
          <w:u w:val="single"/>
        </w:rPr>
        <w:t>De Facto Corporation v. Corporation by Estoppal</w:t>
      </w:r>
      <w:r w:rsidR="004C2A21">
        <w:rPr>
          <w:u w:val="single"/>
        </w:rPr>
        <w:t xml:space="preserve"> (</w:t>
      </w:r>
      <w:r w:rsidR="004C2A21" w:rsidRPr="004C2A21">
        <w:rPr>
          <w:i/>
          <w:u w:val="single"/>
        </w:rPr>
        <w:t>Camcraft</w:t>
      </w:r>
      <w:r w:rsidR="004C2A21">
        <w:rPr>
          <w:u w:val="single"/>
        </w:rPr>
        <w:t>)</w:t>
      </w:r>
    </w:p>
    <w:p w:rsidR="004C2A21" w:rsidRDefault="004C2A21" w:rsidP="004C2A21">
      <w:pPr>
        <w:pStyle w:val="ListParagraph"/>
        <w:numPr>
          <w:ilvl w:val="2"/>
          <w:numId w:val="1"/>
        </w:numPr>
      </w:pPr>
      <w:r w:rsidRPr="004C2A21">
        <w:t>de facto corporation</w:t>
      </w:r>
      <w:r w:rsidR="00A573C2">
        <w:t xml:space="preserve"> (applies to tort </w:t>
      </w:r>
      <w:r w:rsidR="004A6F7F">
        <w:t xml:space="preserve">and contract </w:t>
      </w:r>
      <w:r w:rsidR="00A573C2">
        <w:t>claimants)</w:t>
      </w:r>
    </w:p>
    <w:p w:rsidR="004C2A21" w:rsidRDefault="004C2A21" w:rsidP="004C2A21">
      <w:pPr>
        <w:pStyle w:val="ListParagraph"/>
        <w:numPr>
          <w:ilvl w:val="3"/>
          <w:numId w:val="1"/>
        </w:numPr>
      </w:pPr>
      <w:r>
        <w:t>treat firm as a corporation</w:t>
      </w:r>
      <w:r w:rsidR="004A6F7F">
        <w:t xml:space="preserve"> </w:t>
      </w:r>
      <w:r w:rsidR="004A6F7F" w:rsidRPr="004A6F7F">
        <w:rPr>
          <w:i/>
        </w:rPr>
        <w:t>and</w:t>
      </w:r>
      <w:r w:rsidR="004A6F7F">
        <w:t xml:space="preserve"> grant shareholders limited liability </w:t>
      </w:r>
      <w:r>
        <w:t>if the organizers:</w:t>
      </w:r>
    </w:p>
    <w:p w:rsidR="004C2A21" w:rsidRDefault="004C2A21" w:rsidP="004C2A21">
      <w:pPr>
        <w:pStyle w:val="ListParagraph"/>
        <w:numPr>
          <w:ilvl w:val="4"/>
          <w:numId w:val="1"/>
        </w:numPr>
      </w:pPr>
      <w:r>
        <w:t>in good faith tried to incorporate</w:t>
      </w:r>
    </w:p>
    <w:p w:rsidR="004C2A21" w:rsidRDefault="004C2A21" w:rsidP="004C2A21">
      <w:pPr>
        <w:pStyle w:val="ListParagraph"/>
        <w:numPr>
          <w:ilvl w:val="4"/>
          <w:numId w:val="1"/>
        </w:numPr>
      </w:pPr>
      <w:r>
        <w:t>had a legal right to do so</w:t>
      </w:r>
    </w:p>
    <w:p w:rsidR="00A573C2" w:rsidRDefault="004C2A21" w:rsidP="004C2A21">
      <w:pPr>
        <w:pStyle w:val="ListParagraph"/>
        <w:numPr>
          <w:ilvl w:val="4"/>
          <w:numId w:val="1"/>
        </w:numPr>
      </w:pPr>
      <w:r>
        <w:t>acted as a corporation</w:t>
      </w:r>
    </w:p>
    <w:p w:rsidR="004A6F7F" w:rsidRDefault="00A573C2" w:rsidP="00A573C2">
      <w:pPr>
        <w:pStyle w:val="ListParagraph"/>
        <w:numPr>
          <w:ilvl w:val="3"/>
          <w:numId w:val="1"/>
        </w:numPr>
      </w:pPr>
      <w:r>
        <w:t>will not protect you from the state if you were aware that the incorporation effort was defective at the t</w:t>
      </w:r>
      <w:r w:rsidR="00137ED4">
        <w:t>ime you purported to act on beha</w:t>
      </w:r>
      <w:r>
        <w:t>lf of the corporation</w:t>
      </w:r>
    </w:p>
    <w:p w:rsidR="004C2A21" w:rsidRDefault="004A6F7F" w:rsidP="00A573C2">
      <w:pPr>
        <w:pStyle w:val="ListParagraph"/>
        <w:numPr>
          <w:ilvl w:val="3"/>
          <w:numId w:val="1"/>
        </w:numPr>
      </w:pPr>
      <w:r>
        <w:t>viewed from perspective of organizers</w:t>
      </w:r>
    </w:p>
    <w:p w:rsidR="004C2A21" w:rsidRDefault="004C2A21" w:rsidP="004C2A21">
      <w:pPr>
        <w:pStyle w:val="ListParagraph"/>
        <w:numPr>
          <w:ilvl w:val="2"/>
          <w:numId w:val="1"/>
        </w:numPr>
      </w:pPr>
      <w:r>
        <w:t>estoppel</w:t>
      </w:r>
      <w:r w:rsidR="00A573C2">
        <w:t xml:space="preserve"> (applies to contract claimants)</w:t>
      </w:r>
    </w:p>
    <w:p w:rsidR="004C2A21" w:rsidRDefault="004C2A21" w:rsidP="004C2A21">
      <w:pPr>
        <w:pStyle w:val="ListParagraph"/>
        <w:numPr>
          <w:ilvl w:val="3"/>
          <w:numId w:val="1"/>
        </w:numPr>
      </w:pPr>
      <w:r>
        <w:t xml:space="preserve">treat firm as though it were a corporation </w:t>
      </w:r>
      <w:r w:rsidR="004A6F7F">
        <w:t xml:space="preserve">and grant shareholders limited liability </w:t>
      </w:r>
      <w:r>
        <w:t>if the person dealing with the firm</w:t>
      </w:r>
      <w:r w:rsidR="004A6F7F">
        <w:t>:</w:t>
      </w:r>
    </w:p>
    <w:p w:rsidR="004C2A21" w:rsidRDefault="004C2A21" w:rsidP="004C2A21">
      <w:pPr>
        <w:pStyle w:val="ListParagraph"/>
        <w:numPr>
          <w:ilvl w:val="4"/>
          <w:numId w:val="1"/>
        </w:numPr>
      </w:pPr>
      <w:r>
        <w:t>thought it was a corporation all along</w:t>
      </w:r>
    </w:p>
    <w:p w:rsidR="004A6F7F" w:rsidRDefault="004C2A21" w:rsidP="004C2A21">
      <w:pPr>
        <w:pStyle w:val="ListParagraph"/>
        <w:numPr>
          <w:ilvl w:val="4"/>
          <w:numId w:val="1"/>
        </w:numPr>
      </w:pPr>
      <w:r>
        <w:t xml:space="preserve">would earn a windfall if now allowed to argue that the firm was not a corporation </w:t>
      </w:r>
    </w:p>
    <w:p w:rsidR="004A6F7F" w:rsidRDefault="004A6F7F" w:rsidP="004A6F7F">
      <w:pPr>
        <w:pStyle w:val="ListParagraph"/>
        <w:numPr>
          <w:ilvl w:val="3"/>
          <w:numId w:val="1"/>
        </w:numPr>
      </w:pPr>
      <w:r>
        <w:t>viewed from perspective of people dealing with the firm</w:t>
      </w:r>
    </w:p>
    <w:p w:rsidR="00A573C2" w:rsidRDefault="004A6F7F" w:rsidP="004A6F7F">
      <w:pPr>
        <w:pStyle w:val="ListParagraph"/>
        <w:numPr>
          <w:ilvl w:val="4"/>
          <w:numId w:val="1"/>
        </w:numPr>
      </w:pPr>
      <w:r>
        <w:t>if accept benefits from corporation, can’t later deny its existence</w:t>
      </w:r>
    </w:p>
    <w:p w:rsidR="003003F4" w:rsidRDefault="00A573C2" w:rsidP="00A573C2">
      <w:pPr>
        <w:pStyle w:val="ListParagraph"/>
        <w:numPr>
          <w:ilvl w:val="3"/>
          <w:numId w:val="1"/>
        </w:numPr>
      </w:pPr>
      <w:r>
        <w:t>person doing business with the firm is estopped from denying corporate status (e.g. arguin</w:t>
      </w:r>
      <w:r w:rsidR="00E535BB">
        <w:t>g promoters or shareholders personally</w:t>
      </w:r>
      <w:r>
        <w:t xml:space="preserve"> liable OR no party to contract”</w:t>
      </w:r>
    </w:p>
    <w:p w:rsidR="00AD18ED" w:rsidRDefault="003003F4" w:rsidP="00CA5005">
      <w:pPr>
        <w:pStyle w:val="ListParagraph"/>
        <w:numPr>
          <w:ilvl w:val="1"/>
          <w:numId w:val="1"/>
        </w:numPr>
        <w:rPr>
          <w:u w:val="single"/>
        </w:rPr>
      </w:pPr>
      <w:r w:rsidRPr="003003F4">
        <w:rPr>
          <w:u w:val="single"/>
        </w:rPr>
        <w:t>Limited Liability and “Piercing the Corporate Veil”</w:t>
      </w:r>
    </w:p>
    <w:p w:rsidR="00A22414" w:rsidRPr="00A22414" w:rsidRDefault="001D62D2" w:rsidP="00AD18ED">
      <w:pPr>
        <w:pStyle w:val="ListParagraph"/>
        <w:numPr>
          <w:ilvl w:val="2"/>
          <w:numId w:val="1"/>
        </w:numPr>
        <w:rPr>
          <w:u w:val="single"/>
        </w:rPr>
      </w:pPr>
      <w:r w:rsidRPr="00DE0BD8">
        <w:t xml:space="preserve">“a shareholder of a corporation is not personally liable for the acts or debts of the corporation </w:t>
      </w:r>
      <w:r w:rsidRPr="00AD18ED">
        <w:rPr>
          <w:i/>
        </w:rPr>
        <w:t>except</w:t>
      </w:r>
      <w:r w:rsidRPr="00DE0BD8">
        <w:t xml:space="preserve"> that he may become personally liable by reason of his own acts or conduct.” MBCA 6.22(b)</w:t>
      </w:r>
    </w:p>
    <w:p w:rsidR="00AD18ED" w:rsidRPr="00AD18ED" w:rsidRDefault="00A22414" w:rsidP="00A22414">
      <w:pPr>
        <w:pStyle w:val="ListParagraph"/>
        <w:numPr>
          <w:ilvl w:val="3"/>
          <w:numId w:val="1"/>
        </w:numPr>
        <w:rPr>
          <w:u w:val="single"/>
        </w:rPr>
      </w:pPr>
      <w:r>
        <w:t>note: risk of veil-piercing is increased for sole shareholders of a corporation</w:t>
      </w:r>
    </w:p>
    <w:p w:rsidR="00AD18ED" w:rsidRDefault="00AD18ED" w:rsidP="00AD18ED">
      <w:pPr>
        <w:pStyle w:val="ListParagraph"/>
        <w:numPr>
          <w:ilvl w:val="2"/>
          <w:numId w:val="1"/>
        </w:numPr>
        <w:rPr>
          <w:u w:val="single"/>
        </w:rPr>
      </w:pPr>
      <w:r>
        <w:t>types of piercing</w:t>
      </w:r>
    </w:p>
    <w:p w:rsidR="00AD18ED" w:rsidRDefault="00AD18ED" w:rsidP="00AD18ED">
      <w:pPr>
        <w:pStyle w:val="ListParagraph"/>
        <w:numPr>
          <w:ilvl w:val="3"/>
          <w:numId w:val="1"/>
        </w:numPr>
        <w:rPr>
          <w:u w:val="single"/>
        </w:rPr>
      </w:pPr>
      <w:r>
        <w:t xml:space="preserve">vertical piercing (corporation </w:t>
      </w:r>
      <w:r>
        <w:sym w:font="Wingdings" w:char="F0E0"/>
      </w:r>
      <w:r>
        <w:t xml:space="preserve"> person)</w:t>
      </w:r>
      <w:r w:rsidR="00EB60FC">
        <w:t xml:space="preserve"> (</w:t>
      </w:r>
      <w:r w:rsidR="00EB60FC" w:rsidRPr="00EB60FC">
        <w:rPr>
          <w:i/>
        </w:rPr>
        <w:t>In re Silicone Gel Breast Implants</w:t>
      </w:r>
      <w:r w:rsidR="00EB60FC">
        <w:t>—pierced subsidiary to get to parent)</w:t>
      </w:r>
    </w:p>
    <w:p w:rsidR="009377CA" w:rsidRPr="009377CA" w:rsidRDefault="009377CA" w:rsidP="009377CA">
      <w:pPr>
        <w:pStyle w:val="ListParagraph"/>
        <w:numPr>
          <w:ilvl w:val="4"/>
          <w:numId w:val="1"/>
        </w:numPr>
        <w:rPr>
          <w:u w:val="single"/>
        </w:rPr>
      </w:pPr>
      <w:r>
        <w:t xml:space="preserve">shareholder transgressed shareholder-corporation </w:t>
      </w:r>
      <w:r w:rsidRPr="009377CA">
        <w:t xml:space="preserve">boundaries: </w:t>
      </w:r>
      <w:r>
        <w:t>blur</w:t>
      </w:r>
      <w:r w:rsidR="00EC7306">
        <w:t>r</w:t>
      </w:r>
      <w:r>
        <w:t>ed</w:t>
      </w:r>
      <w:r w:rsidR="00AD18ED" w:rsidRPr="00DE0BD8">
        <w:t xml:space="preserve"> </w:t>
      </w:r>
      <w:r w:rsidR="00AD18ED">
        <w:t>divide between shareholder and corporation (</w:t>
      </w:r>
      <w:r w:rsidR="00AD18ED" w:rsidRPr="00DE0BD8">
        <w:t>i.e., no separate bank accounts, no meetings for corp., etc.</w:t>
      </w:r>
      <w:r w:rsidR="00AD18ED">
        <w:t>)</w:t>
      </w:r>
    </w:p>
    <w:p w:rsidR="009377CA" w:rsidRPr="009377CA" w:rsidRDefault="009377CA" w:rsidP="009377CA">
      <w:pPr>
        <w:pStyle w:val="ListParagraph"/>
        <w:numPr>
          <w:ilvl w:val="4"/>
          <w:numId w:val="1"/>
        </w:numPr>
        <w:rPr>
          <w:u w:val="single"/>
        </w:rPr>
      </w:pPr>
      <w:r>
        <w:t>can reach shareholder’s personal assets</w:t>
      </w:r>
    </w:p>
    <w:p w:rsidR="00AD18ED" w:rsidRPr="009377CA" w:rsidRDefault="009377CA" w:rsidP="009377CA">
      <w:pPr>
        <w:pStyle w:val="ListParagraph"/>
        <w:numPr>
          <w:ilvl w:val="4"/>
          <w:numId w:val="1"/>
        </w:numPr>
        <w:rPr>
          <w:u w:val="single"/>
        </w:rPr>
      </w:pPr>
      <w:r>
        <w:t>avoid personal liability by respecting corporate formalities</w:t>
      </w:r>
    </w:p>
    <w:p w:rsidR="009377CA" w:rsidRDefault="00AD18ED" w:rsidP="009377CA">
      <w:pPr>
        <w:pStyle w:val="ListParagraph"/>
        <w:numPr>
          <w:ilvl w:val="3"/>
          <w:numId w:val="1"/>
        </w:numPr>
      </w:pPr>
      <w:r w:rsidRPr="00AD18ED">
        <w:t>horizontal piercing</w:t>
      </w:r>
      <w:r w:rsidR="009377CA">
        <w:t xml:space="preserve"> (“enterprise liability”)</w:t>
      </w:r>
      <w:r w:rsidRPr="00AD18ED">
        <w:t xml:space="preserve"> (corporation </w:t>
      </w:r>
      <w:r w:rsidRPr="00AD18ED">
        <w:sym w:font="Wingdings" w:char="F0E0"/>
      </w:r>
      <w:r w:rsidRPr="00AD18ED">
        <w:t xml:space="preserve"> sister corporation)</w:t>
      </w:r>
      <w:r w:rsidR="009377CA">
        <w:t xml:space="preserve"> (</w:t>
      </w:r>
      <w:r w:rsidR="009377CA" w:rsidRPr="009377CA">
        <w:rPr>
          <w:i/>
        </w:rPr>
        <w:t>Walkovsky</w:t>
      </w:r>
      <w:r w:rsidR="009377CA">
        <w:t>)</w:t>
      </w:r>
    </w:p>
    <w:p w:rsidR="009377CA" w:rsidRDefault="009377CA" w:rsidP="009377CA">
      <w:pPr>
        <w:pStyle w:val="ListParagraph"/>
        <w:numPr>
          <w:ilvl w:val="4"/>
          <w:numId w:val="1"/>
        </w:numPr>
      </w:pPr>
      <w:r>
        <w:t xml:space="preserve">sister corporations transgressed corporation-corporation boundary </w:t>
      </w:r>
    </w:p>
    <w:p w:rsidR="009377CA" w:rsidRDefault="00AD18ED" w:rsidP="00AD18ED">
      <w:pPr>
        <w:pStyle w:val="ListParagraph"/>
        <w:numPr>
          <w:ilvl w:val="4"/>
          <w:numId w:val="1"/>
        </w:numPr>
        <w:jc w:val="both"/>
      </w:pPr>
      <w:r w:rsidRPr="00AD18ED">
        <w:t>treat</w:t>
      </w:r>
      <w:r w:rsidR="009377CA">
        <w:t xml:space="preserve">s corporations </w:t>
      </w:r>
      <w:r w:rsidRPr="00AD18ED">
        <w:t>as though they are one entity</w:t>
      </w:r>
    </w:p>
    <w:p w:rsidR="009377CA" w:rsidRDefault="009377CA" w:rsidP="00AD18ED">
      <w:pPr>
        <w:pStyle w:val="ListParagraph"/>
        <w:numPr>
          <w:ilvl w:val="4"/>
          <w:numId w:val="1"/>
        </w:numPr>
        <w:jc w:val="both"/>
      </w:pPr>
      <w:r>
        <w:t>can reach sister corporation’s assets</w:t>
      </w:r>
    </w:p>
    <w:p w:rsidR="009377CA" w:rsidRDefault="009377CA" w:rsidP="00AD18ED">
      <w:pPr>
        <w:pStyle w:val="ListParagraph"/>
        <w:numPr>
          <w:ilvl w:val="4"/>
          <w:numId w:val="1"/>
        </w:numPr>
        <w:jc w:val="both"/>
      </w:pPr>
      <w:r>
        <w:t xml:space="preserve">avoid enterprise liability by keeping companies </w:t>
      </w:r>
    </w:p>
    <w:p w:rsidR="00AD18ED" w:rsidRPr="00AD18ED" w:rsidRDefault="009377CA" w:rsidP="009377CA">
      <w:pPr>
        <w:ind w:left="3240"/>
      </w:pPr>
      <w:r>
        <w:tab/>
      </w:r>
      <w:r w:rsidR="00EC7306">
        <w:t>sepa</w:t>
      </w:r>
      <w:r>
        <w:t>rate</w:t>
      </w:r>
    </w:p>
    <w:p w:rsidR="00AD18ED" w:rsidRDefault="00AD18ED" w:rsidP="00AD18ED">
      <w:pPr>
        <w:pStyle w:val="ListParagraph"/>
        <w:numPr>
          <w:ilvl w:val="3"/>
          <w:numId w:val="1"/>
        </w:numPr>
        <w:jc w:val="both"/>
      </w:pPr>
      <w:r w:rsidRPr="00AD18ED">
        <w:t>reverse piercing</w:t>
      </w:r>
      <w:r>
        <w:t xml:space="preserve"> (person </w:t>
      </w:r>
      <w:r>
        <w:sym w:font="Wingdings" w:char="F0E0"/>
      </w:r>
      <w:r>
        <w:t xml:space="preserve"> corporation)</w:t>
      </w:r>
      <w:r w:rsidR="008E76AA">
        <w:t>(</w:t>
      </w:r>
      <w:r w:rsidR="008E76AA" w:rsidRPr="008E76AA">
        <w:rPr>
          <w:i/>
        </w:rPr>
        <w:t>Sealand</w:t>
      </w:r>
      <w:r w:rsidR="008E76AA">
        <w:t>)</w:t>
      </w:r>
    </w:p>
    <w:p w:rsidR="00AD18ED" w:rsidRDefault="00AD18ED" w:rsidP="00AD18ED">
      <w:pPr>
        <w:pStyle w:val="ListParagraph"/>
        <w:numPr>
          <w:ilvl w:val="4"/>
          <w:numId w:val="1"/>
        </w:numPr>
        <w:jc w:val="both"/>
      </w:pPr>
      <w:r w:rsidRPr="00DE0BD8">
        <w:t>vertical in reverse</w:t>
      </w:r>
    </w:p>
    <w:p w:rsidR="008E76AA" w:rsidRDefault="00AD18ED" w:rsidP="008E76AA">
      <w:pPr>
        <w:pStyle w:val="ListParagraph"/>
        <w:numPr>
          <w:ilvl w:val="4"/>
          <w:numId w:val="1"/>
        </w:numPr>
        <w:jc w:val="both"/>
      </w:pPr>
      <w:r w:rsidRPr="00DE0BD8">
        <w:t>go after shareholder, then get into other corporations after that</w:t>
      </w:r>
    </w:p>
    <w:p w:rsidR="008E76AA" w:rsidRDefault="001D62D2" w:rsidP="00CA5005">
      <w:pPr>
        <w:pStyle w:val="ListParagraph"/>
        <w:numPr>
          <w:ilvl w:val="2"/>
          <w:numId w:val="1"/>
        </w:numPr>
        <w:jc w:val="both"/>
      </w:pPr>
      <w:r w:rsidRPr="00DE0BD8">
        <w:t>test for piercing (vertical or horizontal)</w:t>
      </w:r>
    </w:p>
    <w:p w:rsidR="008E76AA" w:rsidRDefault="001D62D2" w:rsidP="00CA5005">
      <w:pPr>
        <w:pStyle w:val="ListParagraph"/>
        <w:numPr>
          <w:ilvl w:val="3"/>
          <w:numId w:val="1"/>
        </w:numPr>
        <w:jc w:val="both"/>
      </w:pPr>
      <w:r w:rsidRPr="00DE0BD8">
        <w:t xml:space="preserve">unity of interest and ownership (alter ego), </w:t>
      </w:r>
      <w:r w:rsidRPr="008E76AA">
        <w:rPr>
          <w:i/>
        </w:rPr>
        <w:t>and</w:t>
      </w:r>
      <w:r w:rsidRPr="00DE0BD8">
        <w:t xml:space="preserve"> </w:t>
      </w:r>
      <w:r w:rsidRPr="00DE0BD8">
        <w:tab/>
      </w:r>
    </w:p>
    <w:p w:rsidR="008E76AA" w:rsidRDefault="001D62D2" w:rsidP="00CA5005">
      <w:pPr>
        <w:pStyle w:val="ListParagraph"/>
        <w:numPr>
          <w:ilvl w:val="4"/>
          <w:numId w:val="1"/>
        </w:numPr>
        <w:jc w:val="both"/>
      </w:pPr>
      <w:r w:rsidRPr="00DE0BD8">
        <w:t>lack of corporate formalities</w:t>
      </w:r>
    </w:p>
    <w:p w:rsidR="008E76AA" w:rsidRDefault="001D62D2" w:rsidP="00CA5005">
      <w:pPr>
        <w:pStyle w:val="ListParagraph"/>
        <w:numPr>
          <w:ilvl w:val="4"/>
          <w:numId w:val="1"/>
        </w:numPr>
        <w:jc w:val="both"/>
      </w:pPr>
      <w:r w:rsidRPr="00DE0BD8">
        <w:t>comingling of funds and assets</w:t>
      </w:r>
    </w:p>
    <w:p w:rsidR="008E76AA" w:rsidRDefault="001D62D2" w:rsidP="00CA5005">
      <w:pPr>
        <w:pStyle w:val="ListParagraph"/>
        <w:numPr>
          <w:ilvl w:val="4"/>
          <w:numId w:val="1"/>
        </w:numPr>
        <w:jc w:val="both"/>
      </w:pPr>
      <w:r w:rsidRPr="00DE0BD8">
        <w:t>severe under-</w:t>
      </w:r>
      <w:r w:rsidR="00EC65BA">
        <w:t xml:space="preserve">capitalization (fact-dependent; </w:t>
      </w:r>
      <w:r w:rsidRPr="00DE0BD8">
        <w:t>depends on type of business you have)</w:t>
      </w:r>
    </w:p>
    <w:p w:rsidR="008E76AA" w:rsidRDefault="001D62D2" w:rsidP="00CA5005">
      <w:pPr>
        <w:pStyle w:val="ListParagraph"/>
        <w:numPr>
          <w:ilvl w:val="4"/>
          <w:numId w:val="1"/>
        </w:numPr>
        <w:jc w:val="both"/>
      </w:pPr>
      <w:r w:rsidRPr="00DE0BD8">
        <w:t>treating corporate assets as one’s own</w:t>
      </w:r>
    </w:p>
    <w:p w:rsidR="008E76AA" w:rsidRDefault="001D62D2" w:rsidP="00CA5005">
      <w:pPr>
        <w:pStyle w:val="ListParagraph"/>
        <w:numPr>
          <w:ilvl w:val="3"/>
          <w:numId w:val="1"/>
        </w:numPr>
        <w:jc w:val="both"/>
      </w:pPr>
      <w:r w:rsidRPr="00DE0BD8">
        <w:t>refusing to allow PCV would either</w:t>
      </w:r>
      <w:r w:rsidR="008E76AA">
        <w:t>:</w:t>
      </w:r>
    </w:p>
    <w:p w:rsidR="008E76AA" w:rsidRDefault="001D62D2" w:rsidP="00CA5005">
      <w:pPr>
        <w:pStyle w:val="ListParagraph"/>
        <w:numPr>
          <w:ilvl w:val="4"/>
          <w:numId w:val="1"/>
        </w:numPr>
        <w:jc w:val="both"/>
      </w:pPr>
      <w:r w:rsidRPr="00DE0BD8">
        <w:t>encourage fraud or</w:t>
      </w:r>
    </w:p>
    <w:p w:rsidR="00EC65BA" w:rsidRDefault="001D62D2" w:rsidP="00EC65BA">
      <w:pPr>
        <w:pStyle w:val="ListParagraph"/>
        <w:numPr>
          <w:ilvl w:val="4"/>
          <w:numId w:val="1"/>
        </w:numPr>
        <w:jc w:val="both"/>
      </w:pPr>
      <w:r w:rsidRPr="00DE0BD8">
        <w:t>promote injustice</w:t>
      </w:r>
    </w:p>
    <w:p w:rsidR="00EC65BA" w:rsidRDefault="00EC65BA" w:rsidP="00EC65BA">
      <w:pPr>
        <w:pStyle w:val="ListParagraph"/>
        <w:numPr>
          <w:ilvl w:val="5"/>
          <w:numId w:val="1"/>
        </w:numPr>
        <w:jc w:val="both"/>
      </w:pPr>
      <w:r>
        <w:t>showing of unjust enrichment may satisfy this</w:t>
      </w:r>
    </w:p>
    <w:p w:rsidR="00EC65BA" w:rsidRDefault="00EC65BA" w:rsidP="00CA5005">
      <w:pPr>
        <w:pStyle w:val="ListParagraph"/>
        <w:numPr>
          <w:ilvl w:val="2"/>
          <w:numId w:val="1"/>
        </w:numPr>
        <w:jc w:val="both"/>
      </w:pPr>
      <w:r w:rsidRPr="00EC65BA">
        <w:t>types of asset protection</w:t>
      </w:r>
    </w:p>
    <w:p w:rsidR="00EC65BA" w:rsidRDefault="001D62D2" w:rsidP="00CA5005">
      <w:pPr>
        <w:pStyle w:val="ListParagraph"/>
        <w:numPr>
          <w:ilvl w:val="3"/>
          <w:numId w:val="1"/>
        </w:numPr>
        <w:jc w:val="both"/>
      </w:pPr>
      <w:r w:rsidRPr="00DE0BD8">
        <w:t>owner-shielding</w:t>
      </w:r>
    </w:p>
    <w:p w:rsidR="00EC65BA" w:rsidRDefault="001D62D2" w:rsidP="00CA5005">
      <w:pPr>
        <w:pStyle w:val="ListParagraph"/>
        <w:numPr>
          <w:ilvl w:val="4"/>
          <w:numId w:val="1"/>
        </w:numPr>
        <w:jc w:val="both"/>
      </w:pPr>
      <w:r w:rsidRPr="00DE0BD8">
        <w:t>standard account of limited liability; protect owners personal assets from business liabilities</w:t>
      </w:r>
    </w:p>
    <w:p w:rsidR="00EC65BA" w:rsidRDefault="001D62D2" w:rsidP="00CA5005">
      <w:pPr>
        <w:pStyle w:val="ListParagraph"/>
        <w:numPr>
          <w:ilvl w:val="4"/>
          <w:numId w:val="1"/>
        </w:numPr>
        <w:jc w:val="both"/>
      </w:pPr>
      <w:r w:rsidRPr="00DE0BD8">
        <w:t>nemesis = vertical piercing</w:t>
      </w:r>
    </w:p>
    <w:p w:rsidR="00EC65BA" w:rsidRDefault="001D62D2" w:rsidP="00CA5005">
      <w:pPr>
        <w:pStyle w:val="ListParagraph"/>
        <w:numPr>
          <w:ilvl w:val="4"/>
          <w:numId w:val="1"/>
        </w:numPr>
        <w:jc w:val="both"/>
      </w:pPr>
      <w:r w:rsidRPr="00DE0BD8">
        <w:t>as lawyer, tell them to obey corporate formalities, not comingle funds</w:t>
      </w:r>
    </w:p>
    <w:p w:rsidR="00EC65BA" w:rsidRDefault="001D62D2" w:rsidP="00CA5005">
      <w:pPr>
        <w:pStyle w:val="ListParagraph"/>
        <w:numPr>
          <w:ilvl w:val="3"/>
          <w:numId w:val="1"/>
        </w:numPr>
        <w:jc w:val="both"/>
      </w:pPr>
      <w:r w:rsidRPr="00DE0BD8">
        <w:t>entity-shielding</w:t>
      </w:r>
    </w:p>
    <w:p w:rsidR="00EC65BA" w:rsidRDefault="001D62D2" w:rsidP="00CA5005">
      <w:pPr>
        <w:pStyle w:val="ListParagraph"/>
        <w:numPr>
          <w:ilvl w:val="4"/>
          <w:numId w:val="1"/>
        </w:numPr>
        <w:jc w:val="both"/>
      </w:pPr>
      <w:r w:rsidRPr="00DE0BD8">
        <w:t>protects business assets from personal liabilities of individual shareholders</w:t>
      </w:r>
    </w:p>
    <w:p w:rsidR="004A04A6" w:rsidRDefault="001D62D2" w:rsidP="00CA5005">
      <w:pPr>
        <w:pStyle w:val="ListParagraph"/>
        <w:numPr>
          <w:ilvl w:val="4"/>
          <w:numId w:val="1"/>
        </w:numPr>
        <w:jc w:val="both"/>
      </w:pPr>
      <w:r w:rsidRPr="00DE0BD8">
        <w:t>nemesis = reverse piercing</w:t>
      </w:r>
    </w:p>
    <w:p w:rsidR="004A04A6" w:rsidRDefault="001D62D2" w:rsidP="00CA5005">
      <w:pPr>
        <w:pStyle w:val="ListParagraph"/>
        <w:numPr>
          <w:ilvl w:val="3"/>
          <w:numId w:val="1"/>
        </w:numPr>
        <w:jc w:val="both"/>
      </w:pPr>
      <w:r w:rsidRPr="00DE0BD8">
        <w:t>sibling-shielding</w:t>
      </w:r>
    </w:p>
    <w:p w:rsidR="004A04A6" w:rsidRDefault="001D62D2" w:rsidP="00CA5005">
      <w:pPr>
        <w:pStyle w:val="ListParagraph"/>
        <w:numPr>
          <w:ilvl w:val="4"/>
          <w:numId w:val="1"/>
        </w:numPr>
        <w:jc w:val="both"/>
      </w:pPr>
      <w:r w:rsidRPr="00DE0BD8">
        <w:t>protects multiple businesses</w:t>
      </w:r>
    </w:p>
    <w:p w:rsidR="004A04A6" w:rsidRDefault="001D62D2" w:rsidP="00CA5005">
      <w:pPr>
        <w:pStyle w:val="ListParagraph"/>
        <w:numPr>
          <w:ilvl w:val="4"/>
          <w:numId w:val="1"/>
        </w:numPr>
        <w:jc w:val="both"/>
      </w:pPr>
      <w:r w:rsidRPr="00DE0BD8">
        <w:t>have different owners; separate employees</w:t>
      </w:r>
    </w:p>
    <w:p w:rsidR="00F46DDE" w:rsidRDefault="004A04A6" w:rsidP="00CA5005">
      <w:pPr>
        <w:pStyle w:val="ListParagraph"/>
        <w:numPr>
          <w:ilvl w:val="4"/>
          <w:numId w:val="1"/>
        </w:numPr>
        <w:jc w:val="both"/>
      </w:pPr>
      <w:r>
        <w:t>nemesis = horizontal piercing</w:t>
      </w:r>
    </w:p>
    <w:p w:rsidR="00F46DDE" w:rsidRDefault="00F46DDE" w:rsidP="00F46DDE">
      <w:pPr>
        <w:pStyle w:val="ListParagraph"/>
        <w:numPr>
          <w:ilvl w:val="2"/>
          <w:numId w:val="1"/>
        </w:numPr>
        <w:jc w:val="both"/>
      </w:pPr>
      <w:r>
        <w:t>types of creditors</w:t>
      </w:r>
    </w:p>
    <w:p w:rsidR="00F46DDE" w:rsidRDefault="00F46DDE" w:rsidP="00F46DDE">
      <w:pPr>
        <w:pStyle w:val="ListParagraph"/>
        <w:numPr>
          <w:ilvl w:val="3"/>
          <w:numId w:val="1"/>
        </w:numPr>
        <w:jc w:val="both"/>
      </w:pPr>
      <w:r>
        <w:t>voluntary (</w:t>
      </w:r>
      <w:r w:rsidRPr="00F46DDE">
        <w:rPr>
          <w:i/>
        </w:rPr>
        <w:t>Sealand</w:t>
      </w:r>
      <w:r>
        <w:t>)</w:t>
      </w:r>
    </w:p>
    <w:p w:rsidR="00F46DDE" w:rsidRDefault="00F46DDE" w:rsidP="00F46DDE">
      <w:pPr>
        <w:pStyle w:val="ListParagraph"/>
        <w:numPr>
          <w:ilvl w:val="4"/>
          <w:numId w:val="1"/>
        </w:numPr>
        <w:jc w:val="both"/>
      </w:pPr>
      <w:r>
        <w:t>contractual parties/lenders/suppliers</w:t>
      </w:r>
    </w:p>
    <w:p w:rsidR="00F46DDE" w:rsidRDefault="00F46DDE" w:rsidP="00C83A93">
      <w:pPr>
        <w:pStyle w:val="ListParagraph"/>
        <w:numPr>
          <w:ilvl w:val="4"/>
          <w:numId w:val="1"/>
        </w:numPr>
        <w:jc w:val="both"/>
      </w:pPr>
      <w:r>
        <w:t>can protect themselves from liability contractually</w:t>
      </w:r>
      <w:r w:rsidR="00C83A93">
        <w:t>: ask for personal guarantee; charger higher interest rate; take secured interest in specific good; pay in installments</w:t>
      </w:r>
    </w:p>
    <w:p w:rsidR="00F46DDE" w:rsidRDefault="001D62D2" w:rsidP="00F46DDE">
      <w:pPr>
        <w:pStyle w:val="ListParagraph"/>
        <w:numPr>
          <w:ilvl w:val="3"/>
          <w:numId w:val="1"/>
        </w:numPr>
        <w:jc w:val="both"/>
      </w:pPr>
      <w:r w:rsidRPr="00DE0BD8">
        <w:t>involuntary</w:t>
      </w:r>
      <w:r w:rsidR="00F46DDE">
        <w:t xml:space="preserve"> (</w:t>
      </w:r>
      <w:r w:rsidR="00F46DDE" w:rsidRPr="00F46DDE">
        <w:rPr>
          <w:i/>
        </w:rPr>
        <w:t>Walkovszky</w:t>
      </w:r>
      <w:r w:rsidR="00F46DDE">
        <w:t>)</w:t>
      </w:r>
    </w:p>
    <w:p w:rsidR="00F46DDE" w:rsidRDefault="001D62D2" w:rsidP="00CA5005">
      <w:pPr>
        <w:pStyle w:val="ListParagraph"/>
        <w:numPr>
          <w:ilvl w:val="4"/>
          <w:numId w:val="1"/>
        </w:numPr>
        <w:jc w:val="both"/>
      </w:pPr>
      <w:r w:rsidRPr="00DE0BD8">
        <w:t>tort victims</w:t>
      </w:r>
      <w:r w:rsidR="00F46DDE">
        <w:t xml:space="preserve">: </w:t>
      </w:r>
      <w:r w:rsidRPr="00DE0BD8">
        <w:t>they are a creditor—you owe them money</w:t>
      </w:r>
    </w:p>
    <w:p w:rsidR="00015CAF" w:rsidRDefault="00F46DDE" w:rsidP="00CA5005">
      <w:pPr>
        <w:pStyle w:val="ListParagraph"/>
        <w:numPr>
          <w:ilvl w:val="4"/>
          <w:numId w:val="1"/>
        </w:numPr>
        <w:jc w:val="both"/>
      </w:pPr>
      <w:r>
        <w:t>have no way to protect themselves</w:t>
      </w:r>
    </w:p>
    <w:p w:rsidR="00015CAF" w:rsidRPr="002B3919" w:rsidRDefault="00015CAF" w:rsidP="00CA5005">
      <w:pPr>
        <w:pStyle w:val="ListParagraph"/>
        <w:numPr>
          <w:ilvl w:val="2"/>
          <w:numId w:val="1"/>
        </w:numPr>
        <w:jc w:val="both"/>
      </w:pPr>
      <w:r w:rsidRPr="002B3919">
        <w:t>limited liability: small v. large f</w:t>
      </w:r>
      <w:r w:rsidR="001D62D2" w:rsidRPr="002B3919">
        <w:t>irms</w:t>
      </w:r>
    </w:p>
    <w:p w:rsidR="00015CAF" w:rsidRDefault="001D62D2" w:rsidP="00CA5005">
      <w:pPr>
        <w:pStyle w:val="ListParagraph"/>
        <w:numPr>
          <w:ilvl w:val="3"/>
          <w:numId w:val="1"/>
        </w:numPr>
        <w:jc w:val="both"/>
        <w:rPr>
          <w:i/>
        </w:rPr>
      </w:pPr>
      <w:r w:rsidRPr="00DE0BD8">
        <w:t>small firms</w:t>
      </w:r>
    </w:p>
    <w:p w:rsidR="00015CAF" w:rsidRDefault="001D62D2" w:rsidP="00CA5005">
      <w:pPr>
        <w:pStyle w:val="ListParagraph"/>
        <w:numPr>
          <w:ilvl w:val="4"/>
          <w:numId w:val="1"/>
        </w:numPr>
        <w:jc w:val="both"/>
        <w:rPr>
          <w:i/>
        </w:rPr>
      </w:pPr>
      <w:r w:rsidRPr="00DE0BD8">
        <w:t>single owner (and small) firms are significantly more likely to lose veil-piercing motions</w:t>
      </w:r>
    </w:p>
    <w:p w:rsidR="002B3919" w:rsidRPr="002B3919" w:rsidRDefault="001D62D2" w:rsidP="002B3919">
      <w:pPr>
        <w:pStyle w:val="ListParagraph"/>
        <w:numPr>
          <w:ilvl w:val="4"/>
          <w:numId w:val="1"/>
        </w:numPr>
        <w:jc w:val="both"/>
        <w:rPr>
          <w:i/>
        </w:rPr>
      </w:pPr>
      <w:r w:rsidRPr="00DE0BD8">
        <w:t>better predictors of outcomes than legal factors: undercapitalization, lack of formalities, commingling assets, domination/control, etc.</w:t>
      </w:r>
    </w:p>
    <w:p w:rsidR="002B3919" w:rsidRDefault="001D62D2" w:rsidP="00CA5005">
      <w:pPr>
        <w:pStyle w:val="ListParagraph"/>
        <w:numPr>
          <w:ilvl w:val="3"/>
          <w:numId w:val="1"/>
        </w:numPr>
        <w:jc w:val="both"/>
        <w:rPr>
          <w:i/>
        </w:rPr>
      </w:pPr>
      <w:r w:rsidRPr="00DE0BD8">
        <w:t>large firms</w:t>
      </w:r>
    </w:p>
    <w:p w:rsidR="006357C5" w:rsidRPr="006357C5" w:rsidRDefault="001D62D2" w:rsidP="002B3919">
      <w:pPr>
        <w:pStyle w:val="ListParagraph"/>
        <w:numPr>
          <w:ilvl w:val="4"/>
          <w:numId w:val="1"/>
        </w:numPr>
        <w:jc w:val="both"/>
        <w:rPr>
          <w:i/>
        </w:rPr>
      </w:pPr>
      <w:r w:rsidRPr="00DE0BD8">
        <w:t xml:space="preserve">no publicly traded firm has </w:t>
      </w:r>
      <w:r w:rsidRPr="002B3919">
        <w:t>EVER</w:t>
      </w:r>
      <w:r w:rsidRPr="00DE0BD8">
        <w:t xml:space="preserve"> lost a veil piercing claim</w:t>
      </w:r>
    </w:p>
    <w:p w:rsidR="006357C5" w:rsidRPr="006357C5" w:rsidRDefault="00667CC7" w:rsidP="00667CC7">
      <w:pPr>
        <w:pStyle w:val="ListParagraph"/>
        <w:numPr>
          <w:ilvl w:val="1"/>
          <w:numId w:val="1"/>
        </w:numPr>
        <w:jc w:val="both"/>
        <w:rPr>
          <w:i/>
        </w:rPr>
      </w:pPr>
      <w:r w:rsidRPr="00667CC7">
        <w:rPr>
          <w:u w:val="single"/>
        </w:rPr>
        <w:t>Internal Affairs Doctrine</w:t>
      </w:r>
      <w:r w:rsidR="006357C5">
        <w:t xml:space="preserve"> (</w:t>
      </w:r>
      <w:r w:rsidR="006357C5" w:rsidRPr="006357C5">
        <w:rPr>
          <w:i/>
        </w:rPr>
        <w:t>Examen</w:t>
      </w:r>
      <w:r w:rsidR="006357C5">
        <w:t>)</w:t>
      </w:r>
    </w:p>
    <w:p w:rsidR="006357C5" w:rsidRDefault="006357C5" w:rsidP="00667CC7">
      <w:pPr>
        <w:pStyle w:val="ListParagraph"/>
        <w:numPr>
          <w:ilvl w:val="2"/>
          <w:numId w:val="1"/>
        </w:numPr>
        <w:jc w:val="both"/>
        <w:rPr>
          <w:i/>
        </w:rPr>
      </w:pPr>
      <w:r w:rsidRPr="00DE0BD8">
        <w:t xml:space="preserve"> </w:t>
      </w:r>
      <w:r w:rsidR="001D62D2" w:rsidRPr="00DE0BD8">
        <w:t>“The internal affairs doctrine is a long-standing choice of law principle which recognizes that only one state should have the authority to regulate a corporation's internal affairs - the state of incorporation.”</w:t>
      </w:r>
    </w:p>
    <w:p w:rsidR="006357C5" w:rsidRDefault="001D62D2" w:rsidP="00667CC7">
      <w:pPr>
        <w:pStyle w:val="ListParagraph"/>
        <w:numPr>
          <w:ilvl w:val="2"/>
          <w:numId w:val="1"/>
        </w:numPr>
        <w:jc w:val="both"/>
        <w:rPr>
          <w:i/>
        </w:rPr>
      </w:pPr>
      <w:r w:rsidRPr="00DE0BD8">
        <w:t>scope of internal affairs doctrine</w:t>
      </w:r>
    </w:p>
    <w:p w:rsidR="007F2012" w:rsidRDefault="001D62D2" w:rsidP="00667CC7">
      <w:pPr>
        <w:pStyle w:val="ListParagraph"/>
        <w:numPr>
          <w:ilvl w:val="3"/>
          <w:numId w:val="1"/>
        </w:numPr>
        <w:jc w:val="both"/>
        <w:rPr>
          <w:i/>
        </w:rPr>
      </w:pPr>
      <w:r w:rsidRPr="00DE0BD8">
        <w:t xml:space="preserve">only applies to </w:t>
      </w:r>
      <w:r w:rsidRPr="006357C5">
        <w:t>internal affairs</w:t>
      </w:r>
      <w:r w:rsidRPr="00DE0BD8">
        <w:t xml:space="preserve"> of corp. (matters pertaining to the relationship among the corp. and its officers, directors, and shareholders)</w:t>
      </w:r>
    </w:p>
    <w:p w:rsidR="00137ED4" w:rsidRDefault="001D62D2" w:rsidP="00667CC7">
      <w:pPr>
        <w:pStyle w:val="ListParagraph"/>
        <w:numPr>
          <w:ilvl w:val="2"/>
          <w:numId w:val="1"/>
        </w:numPr>
        <w:jc w:val="both"/>
        <w:rPr>
          <w:i/>
        </w:rPr>
      </w:pPr>
      <w:r w:rsidRPr="00DE0BD8">
        <w:t>internal affairs doctrine is not simply a conflicts of law principle, but:</w:t>
      </w:r>
      <w:r w:rsidR="007F2012">
        <w:rPr>
          <w:i/>
        </w:rPr>
        <w:t xml:space="preserve"> </w:t>
      </w:r>
      <w:r w:rsidRPr="00DE0BD8">
        <w:t>directors and officers "have a significant right . . . to know what law will be applied to their actions" (</w:t>
      </w:r>
      <w:r w:rsidRPr="007F2012">
        <w:rPr>
          <w:i/>
          <w:iCs/>
        </w:rPr>
        <w:t>McDermott Inc</w:t>
      </w:r>
      <w:r w:rsidR="007F2012">
        <w:rPr>
          <w:i/>
          <w:iCs/>
        </w:rPr>
        <w:t>.</w:t>
      </w:r>
      <w:r w:rsidR="007F2012" w:rsidRPr="007F2012">
        <w:rPr>
          <w:iCs/>
        </w:rPr>
        <w:t>)</w:t>
      </w:r>
    </w:p>
    <w:p w:rsidR="00137ED4" w:rsidRDefault="00137ED4" w:rsidP="00667CC7">
      <w:pPr>
        <w:pStyle w:val="ListParagraph"/>
        <w:numPr>
          <w:ilvl w:val="2"/>
          <w:numId w:val="1"/>
        </w:numPr>
        <w:jc w:val="both"/>
        <w:rPr>
          <w:i/>
        </w:rPr>
      </w:pPr>
      <w:r w:rsidRPr="00DE0BD8">
        <w:t>IAD separates</w:t>
      </w:r>
      <w:r w:rsidRPr="00DE0BD8">
        <w:tab/>
      </w:r>
      <w:r>
        <w:rPr>
          <w:i/>
        </w:rPr>
        <w:t xml:space="preserve"> </w:t>
      </w:r>
      <w:r>
        <w:t xml:space="preserve">choice of corp. law from </w:t>
      </w:r>
      <w:r w:rsidRPr="00DE0BD8">
        <w:t>location of business assets, shareholder, etc</w:t>
      </w:r>
    </w:p>
    <w:p w:rsidR="00137ED4" w:rsidRDefault="00137ED4" w:rsidP="00667CC7">
      <w:pPr>
        <w:pStyle w:val="ListParagraph"/>
        <w:numPr>
          <w:ilvl w:val="3"/>
          <w:numId w:val="1"/>
        </w:numPr>
        <w:jc w:val="both"/>
        <w:rPr>
          <w:i/>
        </w:rPr>
      </w:pPr>
      <w:r>
        <w:t xml:space="preserve">IAD, </w:t>
      </w:r>
      <w:r w:rsidRPr="00DE0BD8">
        <w:t>however</w:t>
      </w:r>
      <w:r>
        <w:t>,</w:t>
      </w:r>
      <w:r w:rsidRPr="00DE0BD8">
        <w:t xml:space="preserve"> does n</w:t>
      </w:r>
      <w:r>
        <w:t>ot prevent federal regulation</w:t>
      </w:r>
    </w:p>
    <w:p w:rsidR="008536C9" w:rsidRPr="00137ED4" w:rsidRDefault="00137ED4" w:rsidP="00667CC7">
      <w:pPr>
        <w:pStyle w:val="ListParagraph"/>
        <w:numPr>
          <w:ilvl w:val="3"/>
          <w:numId w:val="1"/>
        </w:numPr>
        <w:jc w:val="both"/>
        <w:rPr>
          <w:i/>
        </w:rPr>
      </w:pPr>
      <w:r w:rsidRPr="00DE0BD8">
        <w:t xml:space="preserve">biggest threat to </w:t>
      </w:r>
      <w:r>
        <w:t>DE today may come from federal government</w:t>
      </w:r>
    </w:p>
    <w:p w:rsidR="00137ED4" w:rsidRDefault="008536C9" w:rsidP="00667CC7">
      <w:pPr>
        <w:pStyle w:val="ListParagraph"/>
        <w:numPr>
          <w:ilvl w:val="2"/>
          <w:numId w:val="1"/>
        </w:numPr>
        <w:jc w:val="both"/>
      </w:pPr>
      <w:r w:rsidRPr="008536C9">
        <w:t xml:space="preserve">policy behind IAD </w:t>
      </w:r>
      <w:r w:rsidR="001D62D2" w:rsidRPr="008536C9">
        <w:t xml:space="preserve"> </w:t>
      </w:r>
    </w:p>
    <w:p w:rsidR="005D08A9" w:rsidRDefault="00137ED4" w:rsidP="00CA5005">
      <w:pPr>
        <w:pStyle w:val="ListParagraph"/>
        <w:numPr>
          <w:ilvl w:val="3"/>
          <w:numId w:val="1"/>
        </w:numPr>
        <w:jc w:val="both"/>
      </w:pPr>
      <w:r>
        <w:t>because only one state’s law can apply, corporations do not have to meet every state’s standards—this reduces cost of doing business</w:t>
      </w:r>
    </w:p>
    <w:p w:rsidR="007E4028" w:rsidRPr="007E4028" w:rsidRDefault="005438FB" w:rsidP="00EE14C3">
      <w:pPr>
        <w:pStyle w:val="ListParagraph"/>
        <w:numPr>
          <w:ilvl w:val="0"/>
          <w:numId w:val="1"/>
        </w:numPr>
        <w:jc w:val="both"/>
      </w:pPr>
      <w:r>
        <w:rPr>
          <w:b/>
        </w:rPr>
        <w:t>Agency Conflicts/Fiduciary Duties</w:t>
      </w:r>
    </w:p>
    <w:p w:rsidR="007E4028" w:rsidRPr="001B75F2" w:rsidRDefault="007E4028" w:rsidP="007E4028">
      <w:pPr>
        <w:pStyle w:val="NoteLevel2"/>
        <w:numPr>
          <w:ilvl w:val="1"/>
          <w:numId w:val="1"/>
        </w:numPr>
        <w:rPr>
          <w:rFonts w:ascii="Cambria" w:hAnsi="Cambria"/>
          <w:u w:val="single"/>
        </w:rPr>
      </w:pPr>
      <w:r w:rsidRPr="001B75F2">
        <w:rPr>
          <w:rFonts w:ascii="Cambria" w:hAnsi="Cambria"/>
          <w:u w:val="single"/>
        </w:rPr>
        <w:t>Strategies to Address Agency Conflict between Shareholders and Management</w:t>
      </w:r>
    </w:p>
    <w:p w:rsidR="007E4028" w:rsidRDefault="007E4028" w:rsidP="007E4028">
      <w:pPr>
        <w:pStyle w:val="NoteLevel2"/>
        <w:numPr>
          <w:ilvl w:val="2"/>
          <w:numId w:val="1"/>
        </w:numPr>
        <w:rPr>
          <w:rFonts w:ascii="Cambria" w:hAnsi="Cambria"/>
        </w:rPr>
      </w:pPr>
      <w:r w:rsidRPr="007E4028">
        <w:rPr>
          <w:rFonts w:ascii="Cambria" w:hAnsi="Cambria"/>
        </w:rPr>
        <w:t xml:space="preserve">fiduciary litigation </w:t>
      </w:r>
    </w:p>
    <w:p w:rsidR="007E4028" w:rsidRDefault="007E4028" w:rsidP="007E4028">
      <w:pPr>
        <w:pStyle w:val="NoteLevel2"/>
        <w:numPr>
          <w:ilvl w:val="2"/>
          <w:numId w:val="1"/>
        </w:numPr>
        <w:rPr>
          <w:rFonts w:ascii="Cambria" w:hAnsi="Cambria"/>
        </w:rPr>
      </w:pPr>
      <w:r w:rsidRPr="007E4028">
        <w:rPr>
          <w:rFonts w:ascii="Cambria" w:hAnsi="Cambria"/>
        </w:rPr>
        <w:t>shareholder voting/governance</w:t>
      </w:r>
    </w:p>
    <w:p w:rsidR="00EE14C3" w:rsidRPr="007E4028" w:rsidRDefault="007E4028" w:rsidP="007E4028">
      <w:pPr>
        <w:pStyle w:val="NoteLevel2"/>
        <w:numPr>
          <w:ilvl w:val="2"/>
          <w:numId w:val="1"/>
        </w:numPr>
        <w:rPr>
          <w:rFonts w:ascii="Cambria" w:hAnsi="Cambria"/>
        </w:rPr>
      </w:pPr>
      <w:r w:rsidRPr="007E4028">
        <w:rPr>
          <w:rFonts w:ascii="Cambria" w:hAnsi="Cambria"/>
        </w:rPr>
        <w:t xml:space="preserve">hostile takeovers </w:t>
      </w:r>
    </w:p>
    <w:p w:rsidR="00EE14C3" w:rsidRPr="00F303A6" w:rsidRDefault="00F303A6" w:rsidP="00EE14C3">
      <w:pPr>
        <w:pStyle w:val="ListParagraph"/>
        <w:numPr>
          <w:ilvl w:val="1"/>
          <w:numId w:val="1"/>
        </w:numPr>
        <w:jc w:val="both"/>
        <w:rPr>
          <w:u w:val="single"/>
        </w:rPr>
      </w:pPr>
      <w:r w:rsidRPr="00F303A6">
        <w:rPr>
          <w:u w:val="single"/>
        </w:rPr>
        <w:t>Agency Conflicts: Vertical v. H</w:t>
      </w:r>
      <w:r w:rsidR="00EE14C3" w:rsidRPr="00F303A6">
        <w:rPr>
          <w:u w:val="single"/>
        </w:rPr>
        <w:t xml:space="preserve">orizontal </w:t>
      </w:r>
    </w:p>
    <w:p w:rsidR="00EE14C3" w:rsidRDefault="00EE14C3" w:rsidP="00EE14C3">
      <w:pPr>
        <w:pStyle w:val="ListParagraph"/>
        <w:numPr>
          <w:ilvl w:val="2"/>
          <w:numId w:val="1"/>
        </w:numPr>
        <w:jc w:val="both"/>
      </w:pPr>
      <w:r w:rsidRPr="00DE0BD8">
        <w:t>vertical conflict</w:t>
      </w:r>
    </w:p>
    <w:p w:rsidR="00EE14C3" w:rsidRDefault="00EE14C3" w:rsidP="00EE14C3">
      <w:pPr>
        <w:pStyle w:val="ListParagraph"/>
        <w:numPr>
          <w:ilvl w:val="3"/>
          <w:numId w:val="1"/>
        </w:numPr>
        <w:jc w:val="both"/>
      </w:pPr>
      <w:r w:rsidRPr="00DE0BD8">
        <w:t>between shareholders and management</w:t>
      </w:r>
    </w:p>
    <w:p w:rsidR="00EE14C3" w:rsidRDefault="00EE14C3" w:rsidP="00EE14C3">
      <w:pPr>
        <w:pStyle w:val="ListParagraph"/>
        <w:numPr>
          <w:ilvl w:val="3"/>
          <w:numId w:val="1"/>
        </w:numPr>
        <w:jc w:val="both"/>
      </w:pPr>
      <w:r w:rsidRPr="00DE0BD8">
        <w:t>mangers own duties to corporate entity</w:t>
      </w:r>
    </w:p>
    <w:p w:rsidR="00EE14C3" w:rsidRDefault="00EE14C3" w:rsidP="00EE14C3">
      <w:pPr>
        <w:pStyle w:val="ListParagraph"/>
        <w:numPr>
          <w:ilvl w:val="3"/>
          <w:numId w:val="1"/>
        </w:numPr>
        <w:jc w:val="both"/>
      </w:pPr>
      <w:r w:rsidRPr="00DE0BD8">
        <w:t>usually enforced derivatively</w:t>
      </w:r>
    </w:p>
    <w:p w:rsidR="00EE14C3" w:rsidRDefault="00EE14C3" w:rsidP="00EE14C3">
      <w:pPr>
        <w:pStyle w:val="ListParagraph"/>
        <w:numPr>
          <w:ilvl w:val="2"/>
          <w:numId w:val="1"/>
        </w:numPr>
        <w:jc w:val="both"/>
      </w:pPr>
      <w:r w:rsidRPr="00DE0BD8">
        <w:t>horizontal conflict</w:t>
      </w:r>
    </w:p>
    <w:p w:rsidR="00EE14C3" w:rsidRDefault="00EE14C3" w:rsidP="00EE14C3">
      <w:pPr>
        <w:pStyle w:val="ListParagraph"/>
        <w:numPr>
          <w:ilvl w:val="3"/>
          <w:numId w:val="1"/>
        </w:numPr>
        <w:jc w:val="both"/>
      </w:pPr>
      <w:r w:rsidRPr="00DE0BD8">
        <w:t>between majority and minority shareholders</w:t>
      </w:r>
    </w:p>
    <w:p w:rsidR="00F303A6" w:rsidRDefault="00EE14C3" w:rsidP="00EE14C3">
      <w:pPr>
        <w:pStyle w:val="ListParagraph"/>
        <w:numPr>
          <w:ilvl w:val="3"/>
          <w:numId w:val="1"/>
        </w:numPr>
        <w:jc w:val="both"/>
      </w:pPr>
      <w:r w:rsidRPr="00DE0BD8">
        <w:t>conflict: majority shareholders may use position to benefit them at expense of other shareholders</w:t>
      </w:r>
    </w:p>
    <w:p w:rsidR="00EE14C3" w:rsidRPr="00F303A6" w:rsidRDefault="00EE14C3" w:rsidP="00EE14C3">
      <w:pPr>
        <w:pStyle w:val="ListParagraph"/>
        <w:numPr>
          <w:ilvl w:val="3"/>
          <w:numId w:val="1"/>
        </w:numPr>
        <w:jc w:val="both"/>
      </w:pPr>
      <w:r w:rsidRPr="00F303A6">
        <w:rPr>
          <w:i/>
        </w:rPr>
        <w:t xml:space="preserve">it is a direct claim; </w:t>
      </w:r>
      <w:r w:rsidRPr="00DE0BD8">
        <w:t>it is not derivative</w:t>
      </w:r>
      <w:r w:rsidR="00F303A6">
        <w:t xml:space="preserve">—corporation is not hurt </w:t>
      </w:r>
    </w:p>
    <w:p w:rsidR="00006BEE" w:rsidRPr="00006BEE" w:rsidRDefault="00EE14C3" w:rsidP="00EE14C3">
      <w:pPr>
        <w:pStyle w:val="ListParagraph"/>
        <w:numPr>
          <w:ilvl w:val="3"/>
          <w:numId w:val="1"/>
        </w:numPr>
      </w:pPr>
      <w:r>
        <w:t xml:space="preserve">worried about horizontal conflict </w:t>
      </w:r>
      <w:r w:rsidRPr="00DE0BD8">
        <w:t>when dominant shareholders have different interests than minority shareholders</w:t>
      </w:r>
    </w:p>
    <w:p w:rsidR="00006BEE" w:rsidRDefault="001D62D2" w:rsidP="00006BEE">
      <w:pPr>
        <w:pStyle w:val="ListParagraph"/>
        <w:numPr>
          <w:ilvl w:val="1"/>
          <w:numId w:val="1"/>
        </w:numPr>
        <w:jc w:val="both"/>
        <w:rPr>
          <w:u w:val="single"/>
        </w:rPr>
      </w:pPr>
      <w:r w:rsidRPr="00006BEE">
        <w:rPr>
          <w:u w:val="single"/>
        </w:rPr>
        <w:t>Two Dimension</w:t>
      </w:r>
      <w:r w:rsidR="001A2551">
        <w:rPr>
          <w:u w:val="single"/>
        </w:rPr>
        <w:t>s</w:t>
      </w:r>
      <w:r w:rsidRPr="00006BEE">
        <w:rPr>
          <w:u w:val="single"/>
        </w:rPr>
        <w:t xml:space="preserve"> of Fiduciary Law</w:t>
      </w:r>
    </w:p>
    <w:p w:rsidR="00006BEE" w:rsidRDefault="001D62D2" w:rsidP="00CA5005">
      <w:pPr>
        <w:pStyle w:val="ListParagraph"/>
        <w:numPr>
          <w:ilvl w:val="2"/>
          <w:numId w:val="1"/>
        </w:numPr>
        <w:jc w:val="both"/>
        <w:rPr>
          <w:u w:val="single"/>
        </w:rPr>
      </w:pPr>
      <w:r w:rsidRPr="00006BEE">
        <w:rPr>
          <w:u w:val="single"/>
        </w:rPr>
        <w:t>the goal</w:t>
      </w:r>
      <w:r w:rsidRPr="00DE0BD8">
        <w:t>: toward what end should the corp</w:t>
      </w:r>
      <w:r w:rsidR="00006BEE">
        <w:t>oration</w:t>
      </w:r>
      <w:r w:rsidRPr="00DE0BD8">
        <w:t xml:space="preserve"> operate?</w:t>
      </w:r>
    </w:p>
    <w:p w:rsidR="00006BEE" w:rsidRDefault="001D62D2" w:rsidP="00CA5005">
      <w:pPr>
        <w:pStyle w:val="ListParagraph"/>
        <w:numPr>
          <w:ilvl w:val="3"/>
          <w:numId w:val="1"/>
        </w:numPr>
        <w:jc w:val="both"/>
        <w:rPr>
          <w:u w:val="single"/>
        </w:rPr>
      </w:pPr>
      <w:r w:rsidRPr="00DE0BD8">
        <w:t>shareholders, creditors, employees, etc.</w:t>
      </w:r>
    </w:p>
    <w:p w:rsidR="00006BEE" w:rsidRDefault="00006BEE" w:rsidP="00CA5005">
      <w:pPr>
        <w:pStyle w:val="ListParagraph"/>
        <w:numPr>
          <w:ilvl w:val="2"/>
          <w:numId w:val="1"/>
        </w:numPr>
        <w:jc w:val="both"/>
        <w:rPr>
          <w:u w:val="single"/>
        </w:rPr>
      </w:pPr>
      <w:r>
        <w:rPr>
          <w:u w:val="single"/>
        </w:rPr>
        <w:t xml:space="preserve">levels of </w:t>
      </w:r>
      <w:r w:rsidR="001D62D2" w:rsidRPr="00006BEE">
        <w:rPr>
          <w:u w:val="single"/>
        </w:rPr>
        <w:t>judicial scrutin</w:t>
      </w:r>
      <w:r>
        <w:t>y</w:t>
      </w:r>
    </w:p>
    <w:p w:rsidR="00006BEE" w:rsidRPr="00006BEE" w:rsidRDefault="001D62D2" w:rsidP="00006BEE">
      <w:pPr>
        <w:pStyle w:val="ListParagraph"/>
        <w:numPr>
          <w:ilvl w:val="3"/>
          <w:numId w:val="1"/>
        </w:numPr>
        <w:jc w:val="both"/>
        <w:rPr>
          <w:u w:val="single"/>
        </w:rPr>
      </w:pPr>
      <w:r w:rsidRPr="00DE0BD8">
        <w:t>how much discretion do managers/directors have?</w:t>
      </w:r>
    </w:p>
    <w:p w:rsidR="00006BEE" w:rsidRDefault="001D62D2" w:rsidP="00CA5005">
      <w:pPr>
        <w:pStyle w:val="ListParagraph"/>
        <w:numPr>
          <w:ilvl w:val="3"/>
          <w:numId w:val="1"/>
        </w:numPr>
        <w:jc w:val="both"/>
        <w:rPr>
          <w:u w:val="single"/>
        </w:rPr>
      </w:pPr>
      <w:r w:rsidRPr="00DE0BD8">
        <w:t>when do courts second guess managerial decisions</w:t>
      </w:r>
    </w:p>
    <w:p w:rsidR="00DC3F06" w:rsidRPr="00DC3F06" w:rsidRDefault="001D62D2" w:rsidP="00CA5005">
      <w:pPr>
        <w:pStyle w:val="ListParagraph"/>
        <w:numPr>
          <w:ilvl w:val="4"/>
          <w:numId w:val="1"/>
        </w:numPr>
        <w:jc w:val="both"/>
        <w:rPr>
          <w:u w:val="single"/>
        </w:rPr>
      </w:pPr>
      <w:r w:rsidRPr="00DE0BD8">
        <w:t>something like strict scrutiny or very broad scrutiny</w:t>
      </w:r>
    </w:p>
    <w:p w:rsidR="00DC3F06" w:rsidRDefault="001D62D2" w:rsidP="00CA5005">
      <w:pPr>
        <w:pStyle w:val="ListParagraph"/>
        <w:numPr>
          <w:ilvl w:val="1"/>
          <w:numId w:val="1"/>
        </w:numPr>
        <w:jc w:val="both"/>
        <w:rPr>
          <w:u w:val="single"/>
        </w:rPr>
      </w:pPr>
      <w:r w:rsidRPr="00DC3F06">
        <w:rPr>
          <w:u w:val="single"/>
        </w:rPr>
        <w:t>Fiduciary Duties</w:t>
      </w:r>
    </w:p>
    <w:p w:rsidR="00DC3F06" w:rsidRDefault="001D62D2" w:rsidP="00CA5005">
      <w:pPr>
        <w:pStyle w:val="ListParagraph"/>
        <w:numPr>
          <w:ilvl w:val="2"/>
          <w:numId w:val="1"/>
        </w:numPr>
        <w:jc w:val="both"/>
        <w:rPr>
          <w:u w:val="single"/>
        </w:rPr>
      </w:pPr>
      <w:r w:rsidRPr="00DE0BD8">
        <w:t>duty not to waste</w:t>
      </w:r>
      <w:r w:rsidR="00DC3F06">
        <w:t xml:space="preserve"> (BJR applies)</w:t>
      </w:r>
    </w:p>
    <w:p w:rsidR="00DC3F06" w:rsidRPr="00DC3F06" w:rsidRDefault="00DC3F06" w:rsidP="00CA5005">
      <w:pPr>
        <w:pStyle w:val="ListParagraph"/>
        <w:numPr>
          <w:ilvl w:val="3"/>
          <w:numId w:val="1"/>
        </w:numPr>
        <w:jc w:val="both"/>
      </w:pPr>
      <w:r w:rsidRPr="00DC3F06">
        <w:t>regulates decisions that destroy corporate assets</w:t>
      </w:r>
    </w:p>
    <w:p w:rsidR="00DC3F06" w:rsidRPr="00DC3F06" w:rsidRDefault="00DC3F06" w:rsidP="00CA5005">
      <w:pPr>
        <w:pStyle w:val="ListParagraph"/>
        <w:numPr>
          <w:ilvl w:val="3"/>
          <w:numId w:val="1"/>
        </w:numPr>
        <w:jc w:val="both"/>
      </w:pPr>
      <w:r w:rsidRPr="00DC3F06">
        <w:t>decisions must have</w:t>
      </w:r>
      <w:r w:rsidR="001D62D2" w:rsidRPr="00DC3F06">
        <w:t xml:space="preserve"> rationale basis</w:t>
      </w:r>
    </w:p>
    <w:p w:rsidR="00DC3F06" w:rsidRDefault="001D62D2" w:rsidP="00CA5005">
      <w:pPr>
        <w:pStyle w:val="ListParagraph"/>
        <w:numPr>
          <w:ilvl w:val="2"/>
          <w:numId w:val="1"/>
        </w:numPr>
        <w:jc w:val="both"/>
        <w:rPr>
          <w:u w:val="single"/>
        </w:rPr>
      </w:pPr>
      <w:r w:rsidRPr="00DE0BD8">
        <w:t>duty of care</w:t>
      </w:r>
      <w:r w:rsidR="00DC3F06">
        <w:t xml:space="preserve"> (BJR applies)</w:t>
      </w:r>
    </w:p>
    <w:p w:rsidR="009A57A5" w:rsidRPr="009A57A5" w:rsidRDefault="00DC3F06" w:rsidP="00DC3F06">
      <w:pPr>
        <w:pStyle w:val="ListParagraph"/>
        <w:numPr>
          <w:ilvl w:val="3"/>
          <w:numId w:val="1"/>
        </w:numPr>
        <w:jc w:val="both"/>
        <w:rPr>
          <w:u w:val="single"/>
        </w:rPr>
      </w:pPr>
      <w:r>
        <w:t>regulates thoroughness and diligence in deliberations</w:t>
      </w:r>
    </w:p>
    <w:p w:rsidR="00DC3F06" w:rsidRDefault="005438FB" w:rsidP="00DC3F06">
      <w:pPr>
        <w:pStyle w:val="ListParagraph"/>
        <w:numPr>
          <w:ilvl w:val="3"/>
          <w:numId w:val="1"/>
        </w:numPr>
        <w:jc w:val="both"/>
        <w:rPr>
          <w:u w:val="single"/>
        </w:rPr>
      </w:pPr>
      <w:r>
        <w:t>gross negligence standard</w:t>
      </w:r>
    </w:p>
    <w:p w:rsidR="00037D18" w:rsidRPr="00037D18" w:rsidRDefault="00DC3F06" w:rsidP="00DC3F06">
      <w:pPr>
        <w:pStyle w:val="ListParagraph"/>
        <w:numPr>
          <w:ilvl w:val="2"/>
          <w:numId w:val="1"/>
        </w:numPr>
        <w:jc w:val="both"/>
        <w:rPr>
          <w:u w:val="single"/>
        </w:rPr>
      </w:pPr>
      <w:r w:rsidRPr="00DE0BD8">
        <w:t>duty of good faith</w:t>
      </w:r>
      <w:r>
        <w:t xml:space="preserve"> (BJR applies)</w:t>
      </w:r>
    </w:p>
    <w:p w:rsidR="00DC3F06" w:rsidRDefault="00037D18" w:rsidP="00037D18">
      <w:pPr>
        <w:pStyle w:val="ListParagraph"/>
        <w:numPr>
          <w:ilvl w:val="3"/>
          <w:numId w:val="1"/>
        </w:numPr>
        <w:jc w:val="both"/>
        <w:rPr>
          <w:u w:val="single"/>
        </w:rPr>
      </w:pPr>
      <w:r>
        <w:t>regulates indifference towards corporate welfare</w:t>
      </w:r>
    </w:p>
    <w:p w:rsidR="00CA1AEC" w:rsidRPr="00CA1AEC" w:rsidRDefault="00DC3F06" w:rsidP="00DC3F06">
      <w:pPr>
        <w:pStyle w:val="ListParagraph"/>
        <w:numPr>
          <w:ilvl w:val="3"/>
          <w:numId w:val="1"/>
        </w:numPr>
        <w:jc w:val="both"/>
        <w:rPr>
          <w:u w:val="single"/>
        </w:rPr>
      </w:pPr>
      <w:r w:rsidRPr="00DE0BD8">
        <w:t>hybrid of duty of care/duty of loyalty</w:t>
      </w:r>
    </w:p>
    <w:p w:rsidR="00CA1AEC" w:rsidRPr="00CA1AEC" w:rsidRDefault="00CA1AEC" w:rsidP="00DC3F06">
      <w:pPr>
        <w:pStyle w:val="ListParagraph"/>
        <w:numPr>
          <w:ilvl w:val="3"/>
          <w:numId w:val="1"/>
        </w:numPr>
        <w:jc w:val="both"/>
      </w:pPr>
      <w:r w:rsidRPr="00CA1AEC">
        <w:t>note: same facts can often be argued under good faith or care</w:t>
      </w:r>
    </w:p>
    <w:p w:rsidR="00DC3F06" w:rsidRPr="00CA1AEC" w:rsidRDefault="00CA1AEC" w:rsidP="00CA1AEC">
      <w:pPr>
        <w:pStyle w:val="ListParagraph"/>
        <w:numPr>
          <w:ilvl w:val="4"/>
          <w:numId w:val="1"/>
        </w:numPr>
        <w:jc w:val="both"/>
      </w:pPr>
      <w:r w:rsidRPr="00CA1AEC">
        <w:t>if argue under good faith, get around 102(b)(7)</w:t>
      </w:r>
    </w:p>
    <w:p w:rsidR="00037D18" w:rsidRPr="00037D18" w:rsidRDefault="001D62D2" w:rsidP="00CA5005">
      <w:pPr>
        <w:pStyle w:val="ListParagraph"/>
        <w:numPr>
          <w:ilvl w:val="2"/>
          <w:numId w:val="1"/>
        </w:numPr>
        <w:jc w:val="both"/>
        <w:rPr>
          <w:u w:val="single"/>
        </w:rPr>
      </w:pPr>
      <w:r w:rsidRPr="00DE0BD8">
        <w:t>duty of loyalty</w:t>
      </w:r>
      <w:r w:rsidR="00037D18">
        <w:t xml:space="preserve"> (BJR DOES NOT apply)</w:t>
      </w:r>
    </w:p>
    <w:p w:rsidR="00DB6076" w:rsidRPr="00F303A6" w:rsidRDefault="00037D18" w:rsidP="00CA1AEC">
      <w:pPr>
        <w:pStyle w:val="ListParagraph"/>
        <w:numPr>
          <w:ilvl w:val="3"/>
          <w:numId w:val="1"/>
        </w:numPr>
        <w:jc w:val="both"/>
        <w:rPr>
          <w:u w:val="single"/>
        </w:rPr>
      </w:pPr>
      <w:r>
        <w:t>regulates self-dealing transactions by manag</w:t>
      </w:r>
      <w:r w:rsidR="00450E33">
        <w:t>e</w:t>
      </w:r>
      <w:r>
        <w:t>ment</w:t>
      </w:r>
    </w:p>
    <w:p w:rsidR="00DB6076" w:rsidRDefault="001D62D2" w:rsidP="00CA5005">
      <w:pPr>
        <w:pStyle w:val="ListParagraph"/>
        <w:numPr>
          <w:ilvl w:val="1"/>
          <w:numId w:val="1"/>
        </w:numPr>
        <w:jc w:val="both"/>
        <w:rPr>
          <w:u w:val="single"/>
        </w:rPr>
      </w:pPr>
      <w:r w:rsidRPr="00DB6076">
        <w:rPr>
          <w:u w:val="single"/>
        </w:rPr>
        <w:t>Business Judgment Rule (BJR)</w:t>
      </w:r>
    </w:p>
    <w:p w:rsidR="001C3A49" w:rsidRDefault="00DB6076" w:rsidP="001C3A49">
      <w:pPr>
        <w:pStyle w:val="ListParagraph"/>
        <w:numPr>
          <w:ilvl w:val="2"/>
          <w:numId w:val="1"/>
        </w:numPr>
        <w:jc w:val="both"/>
        <w:rPr>
          <w:u w:val="single"/>
        </w:rPr>
      </w:pPr>
      <w:r>
        <w:t>legal presumption that corporate</w:t>
      </w:r>
      <w:r w:rsidR="001D62D2" w:rsidRPr="00DE0BD8">
        <w:t xml:space="preserve"> officer/director has exercised care and good faith in carrying out her duties on behalf of the corp.</w:t>
      </w:r>
      <w:r w:rsidR="001D62D2" w:rsidRPr="00DE0BD8">
        <w:tab/>
      </w:r>
    </w:p>
    <w:p w:rsidR="00450E33" w:rsidRPr="001C3A49" w:rsidRDefault="001C3A49" w:rsidP="001C3A49">
      <w:pPr>
        <w:pStyle w:val="ListParagraph"/>
        <w:numPr>
          <w:ilvl w:val="3"/>
          <w:numId w:val="1"/>
        </w:numPr>
        <w:jc w:val="both"/>
      </w:pPr>
      <w:r w:rsidRPr="001C3A49">
        <w:t>courts give it deferential scrutiny</w:t>
      </w:r>
    </w:p>
    <w:p w:rsidR="00450E33" w:rsidRPr="00254708" w:rsidRDefault="001D62D2" w:rsidP="00CA5005">
      <w:pPr>
        <w:pStyle w:val="ListParagraph"/>
        <w:numPr>
          <w:ilvl w:val="2"/>
          <w:numId w:val="1"/>
        </w:numPr>
        <w:jc w:val="both"/>
        <w:rPr>
          <w:u w:val="single"/>
        </w:rPr>
      </w:pPr>
      <w:r w:rsidRPr="00DE0BD8">
        <w:t>burden on party complaining of breached fid</w:t>
      </w:r>
      <w:r w:rsidR="00450E33">
        <w:t xml:space="preserve">uciary </w:t>
      </w:r>
      <w:r w:rsidRPr="00DE0BD8">
        <w:t>duty it</w:t>
      </w:r>
      <w:r w:rsidR="00254708">
        <w:t xml:space="preserve">; </w:t>
      </w:r>
      <w:r w:rsidR="00254708" w:rsidRPr="00DE0BD8">
        <w:t>very rare for plaintiff to overcome this presumption</w:t>
      </w:r>
    </w:p>
    <w:p w:rsidR="00254708" w:rsidRDefault="001D62D2" w:rsidP="00254708">
      <w:pPr>
        <w:pStyle w:val="ListParagraph"/>
        <w:numPr>
          <w:ilvl w:val="2"/>
          <w:numId w:val="1"/>
        </w:numPr>
        <w:jc w:val="both"/>
        <w:rPr>
          <w:u w:val="single"/>
        </w:rPr>
      </w:pPr>
      <w:r w:rsidRPr="00DE0BD8">
        <w:t>generally, all corp. fiduciaries (board members, executives, dominant shareholders)</w:t>
      </w:r>
      <w:r w:rsidR="00450E33">
        <w:t xml:space="preserve"> get benefit of BJR</w:t>
      </w:r>
    </w:p>
    <w:p w:rsidR="00254708" w:rsidRDefault="005E252C" w:rsidP="00254708">
      <w:pPr>
        <w:pStyle w:val="ListParagraph"/>
        <w:numPr>
          <w:ilvl w:val="2"/>
          <w:numId w:val="1"/>
        </w:numPr>
        <w:jc w:val="both"/>
      </w:pPr>
      <w:r w:rsidRPr="005E252C">
        <w:t>courts won’t scrutinize decisions about how to maximize profits, but will scrutinize decisions about whether to do so (</w:t>
      </w:r>
      <w:r w:rsidRPr="005E252C">
        <w:rPr>
          <w:i/>
        </w:rPr>
        <w:t>Ford</w:t>
      </w:r>
      <w:r w:rsidRPr="005E252C">
        <w:t>)</w:t>
      </w:r>
    </w:p>
    <w:p w:rsidR="009A57A5" w:rsidRDefault="00254708" w:rsidP="009A57A5">
      <w:pPr>
        <w:pStyle w:val="ListParagraph"/>
        <w:numPr>
          <w:ilvl w:val="3"/>
          <w:numId w:val="1"/>
        </w:numPr>
        <w:jc w:val="both"/>
      </w:pPr>
      <w:r>
        <w:t>corporations</w:t>
      </w:r>
      <w:r w:rsidRPr="00DE0BD8">
        <w:t xml:space="preserve"> should try to maximize shareholder returns </w:t>
      </w:r>
    </w:p>
    <w:p w:rsidR="00A5318D" w:rsidRDefault="009A57A5" w:rsidP="009A57A5">
      <w:pPr>
        <w:pStyle w:val="ListParagraph"/>
        <w:numPr>
          <w:ilvl w:val="2"/>
          <w:numId w:val="1"/>
        </w:numPr>
        <w:jc w:val="both"/>
      </w:pPr>
      <w:r w:rsidRPr="00DE0BD8">
        <w:t>BJR protects actions and considered inactions, but does not protect unconsidered actions</w:t>
      </w:r>
      <w:r w:rsidR="007B74DA">
        <w:t>; in other words, if you do not do anything because you are checked out, you are liable (</w:t>
      </w:r>
      <w:r w:rsidR="007B74DA" w:rsidRPr="007B74DA">
        <w:rPr>
          <w:i/>
        </w:rPr>
        <w:t>Francis</w:t>
      </w:r>
      <w:r w:rsidR="007B74DA">
        <w:t>)</w:t>
      </w:r>
    </w:p>
    <w:p w:rsidR="00DF7283" w:rsidRDefault="00A5318D" w:rsidP="00A5318D">
      <w:pPr>
        <w:pStyle w:val="ListParagraph"/>
        <w:numPr>
          <w:ilvl w:val="1"/>
          <w:numId w:val="1"/>
        </w:numPr>
        <w:jc w:val="both"/>
        <w:rPr>
          <w:u w:val="single"/>
        </w:rPr>
      </w:pPr>
      <w:r w:rsidRPr="00DF7283">
        <w:rPr>
          <w:u w:val="single"/>
        </w:rPr>
        <w:t xml:space="preserve">Overcoming BJR </w:t>
      </w:r>
    </w:p>
    <w:p w:rsidR="00DF7283" w:rsidRPr="00162AA8" w:rsidRDefault="00DF7283" w:rsidP="00DF7283">
      <w:pPr>
        <w:pStyle w:val="ListParagraph"/>
        <w:numPr>
          <w:ilvl w:val="2"/>
          <w:numId w:val="1"/>
        </w:numPr>
        <w:jc w:val="both"/>
      </w:pPr>
      <w:r w:rsidRPr="00162AA8">
        <w:t>challenger must show either:</w:t>
      </w:r>
    </w:p>
    <w:p w:rsidR="00162AA8" w:rsidRPr="00162AA8" w:rsidRDefault="00162AA8" w:rsidP="00DF7283">
      <w:pPr>
        <w:pStyle w:val="ListParagraph"/>
        <w:numPr>
          <w:ilvl w:val="3"/>
          <w:numId w:val="1"/>
        </w:numPr>
        <w:jc w:val="both"/>
      </w:pPr>
      <w:r w:rsidRPr="00162AA8">
        <w:t>fraud, bad faith, illegality (lack of good faith</w:t>
      </w:r>
    </w:p>
    <w:p w:rsidR="00162AA8" w:rsidRPr="00162AA8" w:rsidRDefault="00162AA8" w:rsidP="00DF7283">
      <w:pPr>
        <w:pStyle w:val="ListParagraph"/>
        <w:numPr>
          <w:ilvl w:val="3"/>
          <w:numId w:val="1"/>
        </w:numPr>
        <w:jc w:val="both"/>
      </w:pPr>
      <w:r w:rsidRPr="00162AA8">
        <w:t>lack of rational business purpose (waste)</w:t>
      </w:r>
    </w:p>
    <w:p w:rsidR="00162AA8" w:rsidRPr="00162AA8" w:rsidRDefault="00162AA8" w:rsidP="00DF7283">
      <w:pPr>
        <w:pStyle w:val="ListParagraph"/>
        <w:numPr>
          <w:ilvl w:val="3"/>
          <w:numId w:val="1"/>
        </w:numPr>
        <w:jc w:val="both"/>
      </w:pPr>
      <w:r w:rsidRPr="00162AA8">
        <w:t>failure to become informed in decision-making (gross negligence)</w:t>
      </w:r>
    </w:p>
    <w:p w:rsidR="00A5318D" w:rsidRPr="00162AA8" w:rsidRDefault="00162AA8" w:rsidP="00DF7283">
      <w:pPr>
        <w:pStyle w:val="ListParagraph"/>
        <w:numPr>
          <w:ilvl w:val="3"/>
          <w:numId w:val="1"/>
        </w:numPr>
        <w:jc w:val="both"/>
      </w:pPr>
      <w:r w:rsidRPr="00162AA8">
        <w:t xml:space="preserve">failure to oversee corporation’s activities </w:t>
      </w:r>
    </w:p>
    <w:p w:rsidR="00812455" w:rsidRDefault="001D62D2" w:rsidP="00CA5005">
      <w:pPr>
        <w:pStyle w:val="ListParagraph"/>
        <w:numPr>
          <w:ilvl w:val="1"/>
          <w:numId w:val="1"/>
        </w:numPr>
        <w:jc w:val="both"/>
        <w:rPr>
          <w:u w:val="single"/>
        </w:rPr>
      </w:pPr>
      <w:r w:rsidRPr="00450E33">
        <w:rPr>
          <w:u w:val="single"/>
        </w:rPr>
        <w:t>BJR</w:t>
      </w:r>
      <w:r w:rsidR="00450E33" w:rsidRPr="00450E33">
        <w:rPr>
          <w:u w:val="single"/>
        </w:rPr>
        <w:t>: Statutory Sources</w:t>
      </w:r>
    </w:p>
    <w:p w:rsidR="00812455" w:rsidRPr="001C3A49" w:rsidRDefault="001D62D2" w:rsidP="00CA5005">
      <w:pPr>
        <w:pStyle w:val="ListParagraph"/>
        <w:numPr>
          <w:ilvl w:val="2"/>
          <w:numId w:val="1"/>
        </w:numPr>
        <w:jc w:val="both"/>
        <w:rPr>
          <w:u w:val="single"/>
        </w:rPr>
      </w:pPr>
      <w:r w:rsidRPr="00DE0BD8">
        <w:t>never</w:t>
      </w:r>
      <w:r w:rsidR="001C3A49">
        <w:t xml:space="preserve"> explicitly</w:t>
      </w:r>
      <w:r w:rsidRPr="00DE0BD8">
        <w:t xml:space="preserve"> articulated in the </w:t>
      </w:r>
      <w:r w:rsidRPr="001C3A49">
        <w:t>DGCL</w:t>
      </w:r>
      <w:r w:rsidR="001C3A49" w:rsidRPr="001C3A49">
        <w:t xml:space="preserve">; </w:t>
      </w:r>
      <w:r w:rsidRPr="001C3A49">
        <w:t>but</w:t>
      </w:r>
      <w:r w:rsidR="001C3A49">
        <w:t>,</w:t>
      </w:r>
      <w:r w:rsidRPr="00DE0BD8">
        <w:t xml:space="preserve"> BJR </w:t>
      </w:r>
      <w:r w:rsidR="00812455">
        <w:t>is often inferred from DGCL 141</w:t>
      </w:r>
    </w:p>
    <w:p w:rsidR="00812455" w:rsidRPr="00812455" w:rsidRDefault="001D62D2" w:rsidP="00CA5005">
      <w:pPr>
        <w:pStyle w:val="ListParagraph"/>
        <w:numPr>
          <w:ilvl w:val="2"/>
          <w:numId w:val="1"/>
        </w:numPr>
        <w:jc w:val="both"/>
        <w:rPr>
          <w:u w:val="single"/>
        </w:rPr>
      </w:pPr>
      <w:r w:rsidRPr="00DE0BD8">
        <w:t>DGCL 141(a)</w:t>
      </w:r>
    </w:p>
    <w:p w:rsidR="00812455" w:rsidRDefault="00812455" w:rsidP="00CA5005">
      <w:pPr>
        <w:pStyle w:val="ListParagraph"/>
        <w:numPr>
          <w:ilvl w:val="3"/>
          <w:numId w:val="1"/>
        </w:numPr>
        <w:jc w:val="both"/>
        <w:rPr>
          <w:u w:val="single"/>
        </w:rPr>
      </w:pPr>
      <w:r>
        <w:t xml:space="preserve">board’s power to manage corporation’s </w:t>
      </w:r>
      <w:r w:rsidR="001D62D2" w:rsidRPr="00DE0BD8">
        <w:t>affairs</w:t>
      </w:r>
    </w:p>
    <w:p w:rsidR="00812455" w:rsidRDefault="001D62D2" w:rsidP="00CA5005">
      <w:pPr>
        <w:pStyle w:val="ListParagraph"/>
        <w:numPr>
          <w:ilvl w:val="3"/>
          <w:numId w:val="1"/>
        </w:numPr>
        <w:jc w:val="both"/>
        <w:rPr>
          <w:u w:val="single"/>
        </w:rPr>
      </w:pPr>
      <w:r w:rsidRPr="00DE0BD8">
        <w:t>might be inferred that when give them this power then we should give them some discretion</w:t>
      </w:r>
    </w:p>
    <w:p w:rsidR="00812455" w:rsidRDefault="001D62D2" w:rsidP="00CA5005">
      <w:pPr>
        <w:pStyle w:val="ListParagraph"/>
        <w:numPr>
          <w:ilvl w:val="2"/>
          <w:numId w:val="1"/>
        </w:numPr>
        <w:jc w:val="both"/>
        <w:rPr>
          <w:u w:val="single"/>
        </w:rPr>
      </w:pPr>
      <w:r w:rsidRPr="00DE0BD8">
        <w:t xml:space="preserve">DGCL 141(c) </w:t>
      </w:r>
    </w:p>
    <w:p w:rsidR="00812455" w:rsidRDefault="001D62D2" w:rsidP="00CA5005">
      <w:pPr>
        <w:pStyle w:val="ListParagraph"/>
        <w:numPr>
          <w:ilvl w:val="3"/>
          <w:numId w:val="1"/>
        </w:numPr>
        <w:jc w:val="both"/>
        <w:rPr>
          <w:u w:val="single"/>
        </w:rPr>
      </w:pPr>
      <w:r w:rsidRPr="00DE0BD8">
        <w:t>power of delegation to committees/experts</w:t>
      </w:r>
    </w:p>
    <w:p w:rsidR="00812455" w:rsidRPr="00254708" w:rsidRDefault="00812455" w:rsidP="00CA5005">
      <w:pPr>
        <w:pStyle w:val="ListParagraph"/>
        <w:numPr>
          <w:ilvl w:val="2"/>
          <w:numId w:val="1"/>
        </w:numPr>
        <w:jc w:val="both"/>
      </w:pPr>
      <w:r w:rsidRPr="00254708">
        <w:t>D</w:t>
      </w:r>
      <w:r w:rsidR="001D62D2" w:rsidRPr="00254708">
        <w:t>GCL 141(e)</w:t>
      </w:r>
    </w:p>
    <w:p w:rsidR="00EB2C9B" w:rsidRPr="00EB2C9B" w:rsidRDefault="001D62D2" w:rsidP="008A3EB6">
      <w:pPr>
        <w:pStyle w:val="ListParagraph"/>
        <w:numPr>
          <w:ilvl w:val="3"/>
          <w:numId w:val="1"/>
        </w:numPr>
        <w:jc w:val="both"/>
        <w:rPr>
          <w:u w:val="single"/>
        </w:rPr>
      </w:pPr>
      <w:r w:rsidRPr="00DE0BD8">
        <w:t>board members are “fully protected” in relying on opinions &amp; information generated by committees or others competent to render such opinions/info</w:t>
      </w:r>
      <w:r w:rsidR="00812455">
        <w:t>rmation</w:t>
      </w:r>
    </w:p>
    <w:p w:rsidR="00EB2C9B" w:rsidRDefault="00017991" w:rsidP="00EB2C9B">
      <w:pPr>
        <w:pStyle w:val="ListParagraph"/>
        <w:numPr>
          <w:ilvl w:val="1"/>
          <w:numId w:val="1"/>
        </w:numPr>
        <w:jc w:val="both"/>
        <w:rPr>
          <w:u w:val="single"/>
        </w:rPr>
      </w:pPr>
      <w:r>
        <w:rPr>
          <w:u w:val="single"/>
        </w:rPr>
        <w:t>Substantive and Procedural Aspects of BJR</w:t>
      </w:r>
    </w:p>
    <w:p w:rsidR="00017991" w:rsidRPr="00017991" w:rsidRDefault="00017991" w:rsidP="00EB2C9B">
      <w:pPr>
        <w:pStyle w:val="ListParagraph"/>
        <w:numPr>
          <w:ilvl w:val="2"/>
          <w:numId w:val="1"/>
        </w:numPr>
        <w:jc w:val="both"/>
      </w:pPr>
      <w:r w:rsidRPr="00017991">
        <w:t>substantive</w:t>
      </w:r>
    </w:p>
    <w:p w:rsidR="00017991" w:rsidRPr="00017991" w:rsidRDefault="00017991" w:rsidP="00017991">
      <w:pPr>
        <w:pStyle w:val="ListParagraph"/>
        <w:numPr>
          <w:ilvl w:val="3"/>
          <w:numId w:val="1"/>
        </w:numPr>
        <w:jc w:val="both"/>
      </w:pPr>
      <w:r w:rsidRPr="00017991">
        <w:t>the standard of review to which director and board action should be submitted</w:t>
      </w:r>
    </w:p>
    <w:p w:rsidR="00017991" w:rsidRPr="00017991" w:rsidRDefault="00017991" w:rsidP="00017991">
      <w:pPr>
        <w:pStyle w:val="ListParagraph"/>
        <w:numPr>
          <w:ilvl w:val="2"/>
          <w:numId w:val="1"/>
        </w:numPr>
        <w:jc w:val="both"/>
      </w:pPr>
      <w:r w:rsidRPr="00017991">
        <w:t>procedural</w:t>
      </w:r>
    </w:p>
    <w:p w:rsidR="00017991" w:rsidRPr="00017991" w:rsidRDefault="00017991" w:rsidP="00017991">
      <w:pPr>
        <w:pStyle w:val="ListParagraph"/>
        <w:numPr>
          <w:ilvl w:val="3"/>
          <w:numId w:val="1"/>
        </w:numPr>
        <w:jc w:val="both"/>
      </w:pPr>
      <w:r w:rsidRPr="00017991">
        <w:t>the procedural burden of proof that requires challenging party to rebut presumption that directors act in good faith, in best interest of the company, and with adequate information</w:t>
      </w:r>
    </w:p>
    <w:p w:rsidR="008A3EB6" w:rsidRPr="00017991" w:rsidRDefault="00017991" w:rsidP="00017991">
      <w:pPr>
        <w:pStyle w:val="ListParagraph"/>
        <w:numPr>
          <w:ilvl w:val="4"/>
          <w:numId w:val="1"/>
        </w:numPr>
        <w:jc w:val="both"/>
      </w:pPr>
      <w:r w:rsidRPr="00017991">
        <w:t>because of this, BJR claims often dismissed before trial</w:t>
      </w:r>
    </w:p>
    <w:p w:rsidR="008A3EB6" w:rsidRDefault="008A3EB6" w:rsidP="008A3EB6">
      <w:pPr>
        <w:pStyle w:val="ListParagraph"/>
        <w:numPr>
          <w:ilvl w:val="1"/>
          <w:numId w:val="1"/>
        </w:numPr>
        <w:jc w:val="both"/>
        <w:rPr>
          <w:u w:val="single"/>
        </w:rPr>
      </w:pPr>
      <w:r w:rsidRPr="008A3EB6">
        <w:rPr>
          <w:u w:val="single"/>
        </w:rPr>
        <w:t>Two conceptions of BJR</w:t>
      </w:r>
    </w:p>
    <w:p w:rsidR="008A3EB6" w:rsidRDefault="008A3EB6" w:rsidP="008A3EB6">
      <w:pPr>
        <w:pStyle w:val="ListParagraph"/>
        <w:numPr>
          <w:ilvl w:val="2"/>
          <w:numId w:val="1"/>
        </w:numPr>
        <w:jc w:val="both"/>
        <w:rPr>
          <w:u w:val="single"/>
        </w:rPr>
      </w:pPr>
      <w:r w:rsidRPr="00DE0BD8">
        <w:t>Doctrine of Judicial Abstention</w:t>
      </w:r>
      <w:r w:rsidR="00EB2C9B">
        <w:t xml:space="preserve"> (process-based)</w:t>
      </w:r>
    </w:p>
    <w:p w:rsidR="008A3EB6" w:rsidRDefault="00EB2C9B" w:rsidP="008A3EB6">
      <w:pPr>
        <w:pStyle w:val="ListParagraph"/>
        <w:numPr>
          <w:ilvl w:val="3"/>
          <w:numId w:val="1"/>
        </w:numPr>
        <w:jc w:val="both"/>
        <w:rPr>
          <w:u w:val="single"/>
        </w:rPr>
      </w:pPr>
      <w:r>
        <w:t xml:space="preserve">as long as process is sound, </w:t>
      </w:r>
      <w:r w:rsidR="008A3EB6">
        <w:t>c</w:t>
      </w:r>
      <w:r w:rsidR="008A3EB6" w:rsidRPr="00DE0BD8">
        <w:t xml:space="preserve">ourt will </w:t>
      </w:r>
      <w:r w:rsidR="008A3EB6" w:rsidRPr="00EB2C9B">
        <w:rPr>
          <w:u w:val="single"/>
        </w:rPr>
        <w:t>not</w:t>
      </w:r>
      <w:r w:rsidR="008A3EB6" w:rsidRPr="00DE0BD8">
        <w:t xml:space="preserve"> review </w:t>
      </w:r>
      <w:r w:rsidR="008A3EB6">
        <w:t>board’s</w:t>
      </w:r>
      <w:r w:rsidR="008A3EB6" w:rsidRPr="00DE0BD8">
        <w:t xml:space="preserve"> decision</w:t>
      </w:r>
    </w:p>
    <w:p w:rsidR="008A3EB6" w:rsidRPr="002A5E1A" w:rsidRDefault="008A3EB6" w:rsidP="008A3EB6">
      <w:pPr>
        <w:pStyle w:val="ListParagraph"/>
        <w:numPr>
          <w:ilvl w:val="3"/>
          <w:numId w:val="1"/>
        </w:numPr>
        <w:jc w:val="both"/>
      </w:pPr>
      <w:r w:rsidRPr="002A5E1A">
        <w:t>preconditions</w:t>
      </w:r>
      <w:r w:rsidR="002A5E1A" w:rsidRPr="002A5E1A">
        <w:t xml:space="preserve">: </w:t>
      </w:r>
      <w:r w:rsidRPr="002A5E1A">
        <w:t>n</w:t>
      </w:r>
      <w:r w:rsidR="002A5E1A" w:rsidRPr="002A5E1A">
        <w:t xml:space="preserve">o fraud; </w:t>
      </w:r>
      <w:r w:rsidRPr="002A5E1A">
        <w:t>n</w:t>
      </w:r>
      <w:r w:rsidR="002A5E1A" w:rsidRPr="002A5E1A">
        <w:t xml:space="preserve">o illegality; </w:t>
      </w:r>
      <w:r w:rsidRPr="002A5E1A">
        <w:t>n</w:t>
      </w:r>
      <w:r w:rsidR="002A5E1A" w:rsidRPr="002A5E1A">
        <w:t xml:space="preserve">o self-dealing; </w:t>
      </w:r>
      <w:r w:rsidRPr="002A5E1A">
        <w:t>[must be informed decision]?</w:t>
      </w:r>
    </w:p>
    <w:p w:rsidR="00EB2C9B" w:rsidRDefault="008A3EB6" w:rsidP="008A3EB6">
      <w:pPr>
        <w:pStyle w:val="ListParagraph"/>
        <w:numPr>
          <w:ilvl w:val="2"/>
          <w:numId w:val="1"/>
        </w:numPr>
        <w:jc w:val="both"/>
        <w:rPr>
          <w:u w:val="single"/>
        </w:rPr>
      </w:pPr>
      <w:r w:rsidRPr="00DE0BD8">
        <w:t>Alternative liability standard</w:t>
      </w:r>
      <w:r w:rsidR="00EB2C9B">
        <w:t xml:space="preserve"> (substance-based)</w:t>
      </w:r>
    </w:p>
    <w:p w:rsidR="00EB2C9B" w:rsidRPr="00EB2C9B" w:rsidRDefault="00EB2C9B" w:rsidP="00EB2C9B">
      <w:pPr>
        <w:pStyle w:val="ListParagraph"/>
        <w:numPr>
          <w:ilvl w:val="3"/>
          <w:numId w:val="1"/>
        </w:numPr>
        <w:jc w:val="both"/>
        <w:rPr>
          <w:u w:val="single"/>
        </w:rPr>
      </w:pPr>
      <w:r>
        <w:t>applies</w:t>
      </w:r>
      <w:r w:rsidR="008A3EB6" w:rsidRPr="00DE0BD8">
        <w:t xml:space="preserve"> shifting standards of judicial review</w:t>
      </w:r>
    </w:p>
    <w:p w:rsidR="00EB2C9B" w:rsidRDefault="008A3EB6" w:rsidP="008A3EB6">
      <w:pPr>
        <w:pStyle w:val="ListParagraph"/>
        <w:numPr>
          <w:ilvl w:val="3"/>
          <w:numId w:val="1"/>
        </w:numPr>
        <w:jc w:val="both"/>
        <w:rPr>
          <w:u w:val="single"/>
        </w:rPr>
      </w:pPr>
      <w:r w:rsidRPr="00DE0BD8">
        <w:t>no liability for negligence</w:t>
      </w:r>
    </w:p>
    <w:p w:rsidR="00EB2C9B" w:rsidRPr="002A5E1A" w:rsidRDefault="00EB2C9B" w:rsidP="008A3EB6">
      <w:pPr>
        <w:pStyle w:val="ListParagraph"/>
        <w:numPr>
          <w:ilvl w:val="3"/>
          <w:numId w:val="1"/>
        </w:numPr>
        <w:jc w:val="both"/>
      </w:pPr>
      <w:r w:rsidRPr="002A5E1A">
        <w:t>liability based on</w:t>
      </w:r>
      <w:r w:rsidR="002A5E1A" w:rsidRPr="002A5E1A">
        <w:t xml:space="preserve"> </w:t>
      </w:r>
      <w:r w:rsidR="008A3EB6" w:rsidRPr="002A5E1A">
        <w:t>fraud,</w:t>
      </w:r>
      <w:r w:rsidR="002A5E1A" w:rsidRPr="002A5E1A">
        <w:t xml:space="preserve"> </w:t>
      </w:r>
      <w:r w:rsidR="008A3EB6" w:rsidRPr="002A5E1A">
        <w:t>illegal conduct,</w:t>
      </w:r>
      <w:r w:rsidR="002A5E1A" w:rsidRPr="002A5E1A">
        <w:t xml:space="preserve"> </w:t>
      </w:r>
      <w:r w:rsidR="008A3EB6" w:rsidRPr="002A5E1A">
        <w:t>self-dealing,</w:t>
      </w:r>
      <w:r w:rsidR="002A5E1A" w:rsidRPr="002A5E1A">
        <w:t xml:space="preserve"> </w:t>
      </w:r>
      <w:r w:rsidR="008A3EB6" w:rsidRPr="002A5E1A">
        <w:t>or lack of any rational basis (i.e. criteria similar to gross negligence)</w:t>
      </w:r>
    </w:p>
    <w:p w:rsidR="00E95EA5" w:rsidRDefault="008A3EB6" w:rsidP="008A3EB6">
      <w:pPr>
        <w:pStyle w:val="ListParagraph"/>
        <w:numPr>
          <w:ilvl w:val="1"/>
          <w:numId w:val="1"/>
        </w:numPr>
        <w:jc w:val="both"/>
        <w:rPr>
          <w:u w:val="single"/>
        </w:rPr>
      </w:pPr>
      <w:r w:rsidRPr="00EB2C9B">
        <w:rPr>
          <w:u w:val="single"/>
        </w:rPr>
        <w:t>Policy Justifications for BJR</w:t>
      </w:r>
    </w:p>
    <w:p w:rsidR="00E95EA5" w:rsidRDefault="008A3EB6" w:rsidP="008A3EB6">
      <w:pPr>
        <w:pStyle w:val="ListParagraph"/>
        <w:numPr>
          <w:ilvl w:val="2"/>
          <w:numId w:val="1"/>
        </w:numPr>
        <w:jc w:val="both"/>
        <w:rPr>
          <w:u w:val="single"/>
        </w:rPr>
      </w:pPr>
      <w:r w:rsidRPr="00DE0BD8">
        <w:t>tradeoff between authority and accountability</w:t>
      </w:r>
    </w:p>
    <w:p w:rsidR="00E95EA5" w:rsidRDefault="00E95EA5" w:rsidP="008A3EB6">
      <w:pPr>
        <w:pStyle w:val="ListParagraph"/>
        <w:numPr>
          <w:ilvl w:val="2"/>
          <w:numId w:val="1"/>
        </w:numPr>
        <w:jc w:val="both"/>
        <w:rPr>
          <w:u w:val="single"/>
        </w:rPr>
      </w:pPr>
      <w:r>
        <w:t xml:space="preserve">pros: </w:t>
      </w:r>
      <w:r w:rsidR="008A3EB6" w:rsidRPr="00DE0BD8">
        <w:t>might put some constraint on officer entrenchment</w:t>
      </w:r>
    </w:p>
    <w:p w:rsidR="00050DAE" w:rsidRPr="00E95EA5" w:rsidRDefault="00E95EA5" w:rsidP="00CA5005">
      <w:pPr>
        <w:pStyle w:val="ListParagraph"/>
        <w:numPr>
          <w:ilvl w:val="2"/>
          <w:numId w:val="1"/>
        </w:numPr>
        <w:jc w:val="both"/>
        <w:rPr>
          <w:u w:val="single"/>
        </w:rPr>
      </w:pPr>
      <w:r>
        <w:t>c</w:t>
      </w:r>
      <w:r w:rsidR="008A3EB6" w:rsidRPr="00DE0BD8">
        <w:t>ons</w:t>
      </w:r>
      <w:r w:rsidRPr="00E95EA5">
        <w:t xml:space="preserve">: </w:t>
      </w:r>
      <w:r w:rsidR="008A3EB6" w:rsidRPr="00E95EA5">
        <w:t>if</w:t>
      </w:r>
      <w:r w:rsidR="008A3EB6" w:rsidRPr="00DE0BD8">
        <w:t xml:space="preserve"> every decision is reviewable by Court, then board of directors doesn’t matter</w:t>
      </w:r>
    </w:p>
    <w:p w:rsidR="00050DAE" w:rsidRDefault="001D62D2" w:rsidP="00CA5005">
      <w:pPr>
        <w:pStyle w:val="ListParagraph"/>
        <w:numPr>
          <w:ilvl w:val="1"/>
          <w:numId w:val="1"/>
        </w:numPr>
        <w:jc w:val="both"/>
        <w:rPr>
          <w:u w:val="single"/>
        </w:rPr>
      </w:pPr>
      <w:r w:rsidRPr="00050DAE">
        <w:rPr>
          <w:u w:val="single"/>
        </w:rPr>
        <w:t>Duty Not to Waste</w:t>
      </w:r>
    </w:p>
    <w:p w:rsidR="00050DAE" w:rsidRPr="00050DAE" w:rsidRDefault="001D62D2" w:rsidP="00CA5005">
      <w:pPr>
        <w:pStyle w:val="ListParagraph"/>
        <w:numPr>
          <w:ilvl w:val="2"/>
          <w:numId w:val="1"/>
        </w:numPr>
        <w:jc w:val="both"/>
        <w:rPr>
          <w:u w:val="single"/>
        </w:rPr>
      </w:pPr>
      <w:r w:rsidRPr="00DE0BD8">
        <w:t>“waste” claims are extremely rare</w:t>
      </w:r>
    </w:p>
    <w:p w:rsidR="005442D4" w:rsidRPr="005442D4" w:rsidRDefault="00050DAE" w:rsidP="00CA5005">
      <w:pPr>
        <w:pStyle w:val="ListParagraph"/>
        <w:numPr>
          <w:ilvl w:val="2"/>
          <w:numId w:val="1"/>
        </w:numPr>
        <w:jc w:val="both"/>
        <w:rPr>
          <w:u w:val="single"/>
        </w:rPr>
      </w:pPr>
      <w:r>
        <w:t>charita</w:t>
      </w:r>
      <w:r w:rsidR="005442D4">
        <w:t xml:space="preserve">ble contributions </w:t>
      </w:r>
      <w:r w:rsidR="005442D4" w:rsidRPr="005442D4">
        <w:t>aren’</w:t>
      </w:r>
      <w:r w:rsidRPr="005442D4">
        <w:t>t</w:t>
      </w:r>
      <w:r>
        <w:t xml:space="preserve"> waste if </w:t>
      </w:r>
      <w:r w:rsidR="005442D4">
        <w:t xml:space="preserve">they have a </w:t>
      </w:r>
      <w:r>
        <w:t>connection to the corporation</w:t>
      </w:r>
      <w:r w:rsidR="005442D4">
        <w:t xml:space="preserve"> and advance the corporation’s welfare (</w:t>
      </w:r>
      <w:r w:rsidR="005442D4" w:rsidRPr="005442D4">
        <w:rPr>
          <w:i/>
        </w:rPr>
        <w:t>Barlow</w:t>
      </w:r>
      <w:r w:rsidR="005442D4">
        <w:t>)</w:t>
      </w:r>
    </w:p>
    <w:p w:rsidR="007F69E1" w:rsidRDefault="005442D4" w:rsidP="007F69E1">
      <w:pPr>
        <w:pStyle w:val="ListParagraph"/>
        <w:numPr>
          <w:ilvl w:val="3"/>
          <w:numId w:val="1"/>
        </w:numPr>
        <w:jc w:val="both"/>
        <w:rPr>
          <w:u w:val="single"/>
        </w:rPr>
      </w:pPr>
      <w:r>
        <w:t>they cannot be anonymous; the amount given is important—can’t be too much; can’t be a pet project</w:t>
      </w:r>
    </w:p>
    <w:p w:rsidR="007F69E1" w:rsidRDefault="007F69E1" w:rsidP="007F69E1">
      <w:pPr>
        <w:pStyle w:val="ListParagraph"/>
        <w:numPr>
          <w:ilvl w:val="2"/>
          <w:numId w:val="1"/>
        </w:numPr>
        <w:jc w:val="both"/>
        <w:rPr>
          <w:u w:val="single"/>
        </w:rPr>
      </w:pPr>
      <w:r w:rsidRPr="00DE0BD8">
        <w:t xml:space="preserve">while BJR gives discretion to managers in deciding </w:t>
      </w:r>
      <w:r w:rsidRPr="007F69E1">
        <w:rPr>
          <w:bCs/>
          <w:i/>
          <w:iCs/>
        </w:rPr>
        <w:t>how</w:t>
      </w:r>
      <w:r w:rsidRPr="00DE0BD8">
        <w:t xml:space="preserve"> to pursue the corporation’s objective (e.g.,</w:t>
      </w:r>
      <w:r>
        <w:t xml:space="preserve"> maximize SH profits)…the </w:t>
      </w:r>
      <w:r w:rsidRPr="00DE0BD8">
        <w:t xml:space="preserve">“waste” limitation withholds such discretion for decisions about </w:t>
      </w:r>
      <w:r w:rsidRPr="007F69E1">
        <w:rPr>
          <w:bCs/>
          <w:i/>
          <w:iCs/>
        </w:rPr>
        <w:t>whether</w:t>
      </w:r>
      <w:r w:rsidR="00B058E7">
        <w:t xml:space="preserve"> to pursue that objective (</w:t>
      </w:r>
      <w:r w:rsidR="00B058E7" w:rsidRPr="00B058E7">
        <w:rPr>
          <w:i/>
        </w:rPr>
        <w:t>Wrigley</w:t>
      </w:r>
      <w:r w:rsidR="00B058E7">
        <w:t>)</w:t>
      </w:r>
    </w:p>
    <w:p w:rsidR="00FE0D8C" w:rsidRPr="00FE0D8C" w:rsidRDefault="007F69E1" w:rsidP="00250AA3">
      <w:pPr>
        <w:pStyle w:val="ListParagraph"/>
        <w:numPr>
          <w:ilvl w:val="3"/>
          <w:numId w:val="1"/>
        </w:numPr>
        <w:jc w:val="both"/>
        <w:rPr>
          <w:u w:val="single"/>
        </w:rPr>
      </w:pPr>
      <w:r w:rsidRPr="00DE0BD8">
        <w:t>thus, in spite of BJR’s protection, management must be able to articulat</w:t>
      </w:r>
      <w:r>
        <w:t xml:space="preserve">e a rational basis for decision; </w:t>
      </w:r>
      <w:r w:rsidRPr="00DE0BD8">
        <w:t xml:space="preserve">in practice, this if often relatively easy to </w:t>
      </w:r>
      <w:r w:rsidR="00254708">
        <w:t>do</w:t>
      </w:r>
    </w:p>
    <w:p w:rsidR="005438FB" w:rsidRDefault="00FE0D8C" w:rsidP="00250AA3">
      <w:pPr>
        <w:pStyle w:val="ListParagraph"/>
        <w:numPr>
          <w:ilvl w:val="1"/>
          <w:numId w:val="1"/>
        </w:numPr>
        <w:jc w:val="both"/>
        <w:rPr>
          <w:u w:val="single"/>
        </w:rPr>
      </w:pPr>
      <w:r w:rsidRPr="00FE0D8C">
        <w:rPr>
          <w:u w:val="single"/>
        </w:rPr>
        <w:t>Duty of Care</w:t>
      </w:r>
    </w:p>
    <w:p w:rsidR="00B058E7" w:rsidRDefault="00B058E7" w:rsidP="00441A83">
      <w:pPr>
        <w:pStyle w:val="ListParagraph"/>
        <w:numPr>
          <w:ilvl w:val="2"/>
          <w:numId w:val="1"/>
        </w:numPr>
        <w:jc w:val="both"/>
      </w:pPr>
      <w:r>
        <w:t>directors must make informed decisions (</w:t>
      </w:r>
      <w:r w:rsidRPr="00B058E7">
        <w:rPr>
          <w:i/>
        </w:rPr>
        <w:t>Van Gorkom</w:t>
      </w:r>
      <w:r>
        <w:t>)</w:t>
      </w:r>
    </w:p>
    <w:p w:rsidR="00441A83" w:rsidRDefault="00441A83" w:rsidP="00B058E7">
      <w:pPr>
        <w:pStyle w:val="ListParagraph"/>
        <w:numPr>
          <w:ilvl w:val="3"/>
          <w:numId w:val="1"/>
        </w:numPr>
        <w:jc w:val="both"/>
      </w:pPr>
      <w:r w:rsidRPr="00441A83">
        <w:rPr>
          <w:i/>
        </w:rPr>
        <w:t>Van Gorkom’s</w:t>
      </w:r>
      <w:r>
        <w:t xml:space="preserve"> legacy </w:t>
      </w:r>
    </w:p>
    <w:p w:rsidR="00441A83" w:rsidRDefault="00441A83" w:rsidP="00B058E7">
      <w:pPr>
        <w:pStyle w:val="ListParagraph"/>
        <w:numPr>
          <w:ilvl w:val="4"/>
          <w:numId w:val="1"/>
        </w:numPr>
        <w:jc w:val="both"/>
      </w:pPr>
      <w:r>
        <w:t>DGCL 102(b)(7)</w:t>
      </w:r>
      <w:r w:rsidR="00B058E7">
        <w:t xml:space="preserve">: </w:t>
      </w:r>
      <w:r>
        <w:t xml:space="preserve">eliminates </w:t>
      </w:r>
      <w:r w:rsidR="00B058E7">
        <w:t xml:space="preserve">director’s (not officer’s) personal liability if they </w:t>
      </w:r>
      <w:r w:rsidR="007B74DA">
        <w:t xml:space="preserve">breach duty of care; </w:t>
      </w:r>
      <w:r w:rsidR="007B74DA" w:rsidRPr="007B74DA">
        <w:rPr>
          <w:u w:val="single"/>
        </w:rPr>
        <w:t>does not</w:t>
      </w:r>
      <w:r w:rsidR="007B74DA">
        <w:t xml:space="preserve"> apply to duty of good faith or duty of loyalty—if couch breach in good faith or loyalty, can get after director even if have DGCL 102(b)(7) protection</w:t>
      </w:r>
    </w:p>
    <w:p w:rsidR="00441A83" w:rsidRDefault="00B058E7" w:rsidP="00B058E7">
      <w:pPr>
        <w:pStyle w:val="ListParagraph"/>
        <w:numPr>
          <w:ilvl w:val="4"/>
          <w:numId w:val="1"/>
        </w:numPr>
        <w:jc w:val="both"/>
      </w:pPr>
      <w:r>
        <w:t>“fairness o</w:t>
      </w:r>
      <w:r w:rsidR="00441A83">
        <w:t>pinions”</w:t>
      </w:r>
      <w:r>
        <w:t xml:space="preserve">: a </w:t>
      </w:r>
      <w:r w:rsidR="00250AA3" w:rsidRPr="00DE0BD8">
        <w:t xml:space="preserve">report </w:t>
      </w:r>
      <w:r>
        <w:t xml:space="preserve">required in M&amp;A context, </w:t>
      </w:r>
      <w:r w:rsidR="00250AA3" w:rsidRPr="00DE0BD8">
        <w:t>authored by an investment bank and addressed to a company’s board of directors opining about the “fair” price for a company as a whole, a bus</w:t>
      </w:r>
      <w:r>
        <w:t>iness unit, or owned asset</w:t>
      </w:r>
    </w:p>
    <w:p w:rsidR="00443C1F" w:rsidRDefault="00B058E7" w:rsidP="00B058E7">
      <w:pPr>
        <w:pStyle w:val="ListParagraph"/>
        <w:numPr>
          <w:ilvl w:val="2"/>
          <w:numId w:val="1"/>
        </w:numPr>
        <w:jc w:val="both"/>
      </w:pPr>
      <w:r>
        <w:t xml:space="preserve">directors must monitor </w:t>
      </w:r>
      <w:r w:rsidR="007B74DA">
        <w:t xml:space="preserve">management and screen for management abuse </w:t>
      </w:r>
      <w:r>
        <w:t>(</w:t>
      </w:r>
      <w:r w:rsidRPr="007B74DA">
        <w:rPr>
          <w:i/>
        </w:rPr>
        <w:t>Francis</w:t>
      </w:r>
      <w:r>
        <w:t xml:space="preserve">) </w:t>
      </w:r>
    </w:p>
    <w:p w:rsidR="00443C1F" w:rsidRDefault="00443C1F" w:rsidP="00250AA3">
      <w:pPr>
        <w:pStyle w:val="ListParagraph"/>
        <w:numPr>
          <w:ilvl w:val="3"/>
          <w:numId w:val="1"/>
        </w:numPr>
        <w:jc w:val="both"/>
      </w:pPr>
      <w:r>
        <w:t xml:space="preserve">in </w:t>
      </w:r>
      <w:r w:rsidRPr="00AE6F35">
        <w:rPr>
          <w:i/>
        </w:rPr>
        <w:t>Francis</w:t>
      </w:r>
      <w:r>
        <w:t>, there was a complete omission to monitor, and therefore, no exercise of business judgment</w:t>
      </w:r>
    </w:p>
    <w:p w:rsidR="003C0A87" w:rsidRDefault="00443C1F" w:rsidP="00443C1F">
      <w:pPr>
        <w:pStyle w:val="ListParagraph"/>
        <w:numPr>
          <w:ilvl w:val="2"/>
          <w:numId w:val="1"/>
        </w:numPr>
        <w:jc w:val="both"/>
      </w:pPr>
      <w:r>
        <w:t>directors must install corporate monitoring system and reporting system to detect illegal behavior (</w:t>
      </w:r>
      <w:r w:rsidRPr="00443C1F">
        <w:rPr>
          <w:i/>
        </w:rPr>
        <w:t>Caremark</w:t>
      </w:r>
      <w:r>
        <w:t>)</w:t>
      </w:r>
    </w:p>
    <w:p w:rsidR="00E661D4" w:rsidRDefault="003C0A87" w:rsidP="003C0A87">
      <w:pPr>
        <w:pStyle w:val="ListParagraph"/>
        <w:numPr>
          <w:ilvl w:val="3"/>
          <w:numId w:val="1"/>
        </w:numPr>
        <w:jc w:val="both"/>
      </w:pPr>
      <w:r>
        <w:t xml:space="preserve">adequacy of monitoring </w:t>
      </w:r>
      <w:r w:rsidR="00E661D4">
        <w:t>left up to board’s discretion</w:t>
      </w:r>
    </w:p>
    <w:p w:rsidR="00E661D4" w:rsidRDefault="00E661D4" w:rsidP="00E661D4">
      <w:pPr>
        <w:pStyle w:val="ListParagraph"/>
        <w:numPr>
          <w:ilvl w:val="3"/>
          <w:numId w:val="1"/>
        </w:numPr>
        <w:jc w:val="both"/>
      </w:pPr>
      <w:r>
        <w:t>in order to overcome BJR, plaintiff must show:</w:t>
      </w:r>
    </w:p>
    <w:p w:rsidR="00E661D4" w:rsidRDefault="00E661D4" w:rsidP="00E661D4">
      <w:pPr>
        <w:pStyle w:val="ListParagraph"/>
        <w:numPr>
          <w:ilvl w:val="4"/>
          <w:numId w:val="1"/>
        </w:numPr>
        <w:jc w:val="both"/>
      </w:pPr>
      <w:r>
        <w:t>d</w:t>
      </w:r>
      <w:r w:rsidR="00250AA3" w:rsidRPr="00DE0BD8">
        <w:t>irectors/officers knew or should have known that violations were occurring</w:t>
      </w:r>
    </w:p>
    <w:p w:rsidR="00E661D4" w:rsidRDefault="00E661D4" w:rsidP="00E661D4">
      <w:pPr>
        <w:pStyle w:val="ListParagraph"/>
        <w:numPr>
          <w:ilvl w:val="4"/>
          <w:numId w:val="1"/>
        </w:numPr>
        <w:jc w:val="both"/>
      </w:pPr>
      <w:r>
        <w:t>directors/officers</w:t>
      </w:r>
      <w:r w:rsidR="00250AA3" w:rsidRPr="00DE0BD8">
        <w:t xml:space="preserve"> took no steps in good faith to remedy situation; and </w:t>
      </w:r>
    </w:p>
    <w:p w:rsidR="00E661D4" w:rsidRDefault="00E661D4" w:rsidP="00E661D4">
      <w:pPr>
        <w:pStyle w:val="ListParagraph"/>
        <w:numPr>
          <w:ilvl w:val="4"/>
          <w:numId w:val="1"/>
        </w:numPr>
        <w:jc w:val="both"/>
      </w:pPr>
      <w:r>
        <w:t>their inaction</w:t>
      </w:r>
      <w:r w:rsidR="00250AA3" w:rsidRPr="00DE0BD8">
        <w:t xml:space="preserve"> proximately caused losses complained of</w:t>
      </w:r>
    </w:p>
    <w:p w:rsidR="001A3C32" w:rsidRDefault="00CA1AEC" w:rsidP="00250AA3">
      <w:pPr>
        <w:pStyle w:val="ListParagraph"/>
        <w:numPr>
          <w:ilvl w:val="3"/>
          <w:numId w:val="1"/>
        </w:numPr>
        <w:jc w:val="both"/>
      </w:pPr>
      <w:r>
        <w:t xml:space="preserve">cited as first duty of good faith case </w:t>
      </w:r>
    </w:p>
    <w:p w:rsidR="001A3C32" w:rsidRDefault="00250AA3" w:rsidP="001A3C32">
      <w:pPr>
        <w:pStyle w:val="ListParagraph"/>
        <w:numPr>
          <w:ilvl w:val="2"/>
          <w:numId w:val="1"/>
        </w:numPr>
        <w:jc w:val="both"/>
      </w:pPr>
      <w:r w:rsidRPr="001A3C32">
        <w:t xml:space="preserve">Sarbanes-Oxley (2002) </w:t>
      </w:r>
    </w:p>
    <w:p w:rsidR="001A3C32" w:rsidRDefault="001A3C32" w:rsidP="001A3C32">
      <w:pPr>
        <w:pStyle w:val="ListParagraph"/>
        <w:numPr>
          <w:ilvl w:val="3"/>
          <w:numId w:val="1"/>
        </w:numPr>
        <w:jc w:val="both"/>
      </w:pPr>
      <w:r>
        <w:t>passed in response to c</w:t>
      </w:r>
      <w:r w:rsidR="00250AA3" w:rsidRPr="00DE0BD8">
        <w:t>orporate accounting scandals (Enron, World-Com)</w:t>
      </w:r>
    </w:p>
    <w:p w:rsidR="001A3C32" w:rsidRDefault="00250AA3" w:rsidP="001A3C32">
      <w:pPr>
        <w:pStyle w:val="ListParagraph"/>
        <w:numPr>
          <w:ilvl w:val="3"/>
          <w:numId w:val="1"/>
        </w:numPr>
        <w:jc w:val="both"/>
      </w:pPr>
      <w:r w:rsidRPr="00DE0BD8">
        <w:t>only applies to publicly-held company</w:t>
      </w:r>
    </w:p>
    <w:p w:rsidR="001A3C32" w:rsidRDefault="00250AA3" w:rsidP="001A3C32">
      <w:pPr>
        <w:pStyle w:val="ListParagraph"/>
        <w:numPr>
          <w:ilvl w:val="3"/>
          <w:numId w:val="1"/>
        </w:numPr>
        <w:jc w:val="both"/>
      </w:pPr>
      <w:r w:rsidRPr="00DE0BD8">
        <w:t>publicly traded firms must include in their annual reports (10K) a report of management on the company’s internal control over financial report</w:t>
      </w:r>
    </w:p>
    <w:p w:rsidR="003269B2" w:rsidRDefault="00250AA3" w:rsidP="00250AA3">
      <w:pPr>
        <w:pStyle w:val="ListParagraph"/>
        <w:numPr>
          <w:ilvl w:val="3"/>
          <w:numId w:val="1"/>
        </w:numPr>
        <w:jc w:val="both"/>
      </w:pPr>
      <w:r w:rsidRPr="00DE0BD8">
        <w:t xml:space="preserve">the CEO and CFO of each publicly traded firm must certify accuracy of all periodic reports filed with SEC </w:t>
      </w:r>
    </w:p>
    <w:p w:rsidR="003269B2" w:rsidRPr="00F46E57" w:rsidRDefault="003269B2" w:rsidP="00250AA3">
      <w:pPr>
        <w:pStyle w:val="ListParagraph"/>
        <w:numPr>
          <w:ilvl w:val="1"/>
          <w:numId w:val="1"/>
        </w:numPr>
        <w:jc w:val="both"/>
        <w:rPr>
          <w:u w:val="single"/>
        </w:rPr>
      </w:pPr>
      <w:r w:rsidRPr="00F46E57">
        <w:rPr>
          <w:u w:val="single"/>
        </w:rPr>
        <w:t>Duty of Loyalty</w:t>
      </w:r>
    </w:p>
    <w:p w:rsidR="003269B2" w:rsidRDefault="003269B2" w:rsidP="003269B2">
      <w:pPr>
        <w:pStyle w:val="ListParagraph"/>
        <w:numPr>
          <w:ilvl w:val="2"/>
          <w:numId w:val="1"/>
        </w:numPr>
        <w:jc w:val="both"/>
      </w:pPr>
      <w:r>
        <w:t>two types of conflict of interest</w:t>
      </w:r>
    </w:p>
    <w:p w:rsidR="003269B2" w:rsidRDefault="003269B2" w:rsidP="003269B2">
      <w:pPr>
        <w:pStyle w:val="ListParagraph"/>
        <w:numPr>
          <w:ilvl w:val="3"/>
          <w:numId w:val="1"/>
        </w:numPr>
        <w:jc w:val="both"/>
      </w:pPr>
      <w:r>
        <w:t>direct: corporation and director party to same transaction</w:t>
      </w:r>
    </w:p>
    <w:p w:rsidR="00A5318D" w:rsidRDefault="003269B2" w:rsidP="003C55FC">
      <w:pPr>
        <w:pStyle w:val="ListParagraph"/>
        <w:numPr>
          <w:ilvl w:val="3"/>
          <w:numId w:val="1"/>
        </w:numPr>
        <w:jc w:val="both"/>
      </w:pPr>
      <w:r>
        <w:t xml:space="preserve">indirect: the corporate transaction is with another person or entity in which the director has a strong personal or financial </w:t>
      </w:r>
      <w:r w:rsidR="003C55FC">
        <w:t>interest</w:t>
      </w:r>
    </w:p>
    <w:p w:rsidR="003C55FC" w:rsidRDefault="00A5318D" w:rsidP="00A5318D">
      <w:pPr>
        <w:pStyle w:val="ListParagraph"/>
        <w:numPr>
          <w:ilvl w:val="2"/>
          <w:numId w:val="1"/>
        </w:numPr>
        <w:jc w:val="both"/>
      </w:pPr>
      <w:r>
        <w:t>plaintiff must show conflict; if conflict, defendant must show fairness of DGCL 144 cleansing</w:t>
      </w:r>
    </w:p>
    <w:p w:rsidR="003C55FC" w:rsidRDefault="003C55FC" w:rsidP="003C55FC">
      <w:pPr>
        <w:pStyle w:val="ListParagraph"/>
        <w:numPr>
          <w:ilvl w:val="2"/>
          <w:numId w:val="1"/>
        </w:numPr>
        <w:jc w:val="both"/>
      </w:pPr>
      <w:r>
        <w:t>DGCL 144</w:t>
      </w:r>
      <w:r w:rsidR="00DA48D7">
        <w:t>: Generally</w:t>
      </w:r>
    </w:p>
    <w:p w:rsidR="003C55FC" w:rsidRDefault="003C55FC" w:rsidP="003269B2">
      <w:pPr>
        <w:pStyle w:val="ListParagraph"/>
        <w:numPr>
          <w:ilvl w:val="3"/>
          <w:numId w:val="1"/>
        </w:numPr>
        <w:jc w:val="both"/>
      </w:pPr>
      <w:r>
        <w:t xml:space="preserve">under DGCL, </w:t>
      </w:r>
      <w:r w:rsidR="003269B2" w:rsidRPr="00DE0BD8">
        <w:t xml:space="preserve">transactions shall not be voidable, if meet </w:t>
      </w:r>
      <w:r w:rsidR="003269B2" w:rsidRPr="003C55FC">
        <w:rPr>
          <w:i/>
        </w:rPr>
        <w:t>one</w:t>
      </w:r>
      <w:r w:rsidR="003269B2" w:rsidRPr="00DE0BD8">
        <w:t xml:space="preserve"> of the following:</w:t>
      </w:r>
    </w:p>
    <w:p w:rsidR="003C55FC" w:rsidRDefault="003C55FC" w:rsidP="003269B2">
      <w:pPr>
        <w:pStyle w:val="ListParagraph"/>
        <w:numPr>
          <w:ilvl w:val="4"/>
          <w:numId w:val="1"/>
        </w:numPr>
        <w:jc w:val="both"/>
      </w:pPr>
      <w:r>
        <w:t xml:space="preserve">(144)(a)(1) </w:t>
      </w:r>
      <w:r w:rsidR="007124AC">
        <w:t xml:space="preserve">board vote, or </w:t>
      </w:r>
    </w:p>
    <w:p w:rsidR="003C55FC" w:rsidRDefault="003C55FC" w:rsidP="003269B2">
      <w:pPr>
        <w:pStyle w:val="ListParagraph"/>
        <w:numPr>
          <w:ilvl w:val="4"/>
          <w:numId w:val="1"/>
        </w:numPr>
        <w:jc w:val="both"/>
      </w:pPr>
      <w:r>
        <w:t xml:space="preserve">(144)(a)(2) </w:t>
      </w:r>
      <w:r w:rsidR="003269B2" w:rsidRPr="00DE0BD8">
        <w:t>shareholder vote</w:t>
      </w:r>
      <w:r w:rsidR="007124AC">
        <w:t>, or</w:t>
      </w:r>
    </w:p>
    <w:p w:rsidR="003C55FC" w:rsidRDefault="003C55FC" w:rsidP="003269B2">
      <w:pPr>
        <w:pStyle w:val="ListParagraph"/>
        <w:numPr>
          <w:ilvl w:val="4"/>
          <w:numId w:val="1"/>
        </w:numPr>
        <w:jc w:val="both"/>
      </w:pPr>
      <w:r>
        <w:t xml:space="preserve">(144)(a)(3) </w:t>
      </w:r>
      <w:r w:rsidR="003269B2" w:rsidRPr="00DE0BD8">
        <w:t>entirely fair transaction</w:t>
      </w:r>
      <w:r>
        <w:t xml:space="preserve"> </w:t>
      </w:r>
    </w:p>
    <w:p w:rsidR="003C55FC" w:rsidRDefault="003269B2" w:rsidP="003C55FC">
      <w:pPr>
        <w:pStyle w:val="ListParagraph"/>
        <w:numPr>
          <w:ilvl w:val="3"/>
          <w:numId w:val="1"/>
        </w:numPr>
        <w:jc w:val="both"/>
      </w:pPr>
      <w:r w:rsidRPr="00DE0BD8">
        <w:t>144(a)(1)</w:t>
      </w:r>
      <w:r w:rsidR="003C55FC">
        <w:t>: Board Vote</w:t>
      </w:r>
    </w:p>
    <w:p w:rsidR="007124AC" w:rsidRDefault="007124AC" w:rsidP="00DA48D7">
      <w:pPr>
        <w:pStyle w:val="ListParagraph"/>
        <w:numPr>
          <w:ilvl w:val="4"/>
          <w:numId w:val="1"/>
        </w:numPr>
        <w:jc w:val="both"/>
      </w:pPr>
      <w:r>
        <w:t xml:space="preserve">material facts disclosed or known to board </w:t>
      </w:r>
      <w:r w:rsidRPr="007124AC">
        <w:rPr>
          <w:u w:val="single"/>
        </w:rPr>
        <w:t>and</w:t>
      </w:r>
    </w:p>
    <w:p w:rsidR="007124AC" w:rsidRDefault="007124AC" w:rsidP="003269B2">
      <w:pPr>
        <w:pStyle w:val="ListParagraph"/>
        <w:numPr>
          <w:ilvl w:val="4"/>
          <w:numId w:val="1"/>
        </w:numPr>
        <w:jc w:val="both"/>
      </w:pPr>
      <w:r>
        <w:t xml:space="preserve">majority of </w:t>
      </w:r>
      <w:r w:rsidRPr="007124AC">
        <w:rPr>
          <w:u w:val="single"/>
        </w:rPr>
        <w:t>disinterested</w:t>
      </w:r>
      <w:r>
        <w:t xml:space="preserve"> board (even if &gt; quorum) authorizes </w:t>
      </w:r>
      <w:r w:rsidR="00DA48D7">
        <w:t xml:space="preserve">the </w:t>
      </w:r>
      <w:r>
        <w:t>contract or transaction in good faith</w:t>
      </w:r>
    </w:p>
    <w:p w:rsidR="007124AC" w:rsidRDefault="003269B2" w:rsidP="007124AC">
      <w:pPr>
        <w:pStyle w:val="ListParagraph"/>
        <w:numPr>
          <w:ilvl w:val="3"/>
          <w:numId w:val="1"/>
        </w:numPr>
        <w:jc w:val="both"/>
      </w:pPr>
      <w:r w:rsidRPr="00DE0BD8">
        <w:t>144(a)(2)</w:t>
      </w:r>
      <w:r w:rsidR="007124AC">
        <w:t>: Shareholder Vote</w:t>
      </w:r>
    </w:p>
    <w:p w:rsidR="007124AC" w:rsidRDefault="007124AC" w:rsidP="007124AC">
      <w:pPr>
        <w:pStyle w:val="ListParagraph"/>
        <w:numPr>
          <w:ilvl w:val="4"/>
          <w:numId w:val="1"/>
        </w:numPr>
        <w:jc w:val="both"/>
      </w:pPr>
      <w:r>
        <w:t xml:space="preserve">material facts disclosed or known to shareholders </w:t>
      </w:r>
      <w:r w:rsidRPr="007124AC">
        <w:rPr>
          <w:u w:val="single"/>
        </w:rPr>
        <w:t>and</w:t>
      </w:r>
      <w:r>
        <w:t xml:space="preserve"> </w:t>
      </w:r>
    </w:p>
    <w:p w:rsidR="00DA48D7" w:rsidRDefault="007124AC" w:rsidP="003269B2">
      <w:pPr>
        <w:pStyle w:val="ListParagraph"/>
        <w:numPr>
          <w:ilvl w:val="4"/>
          <w:numId w:val="1"/>
        </w:numPr>
        <w:jc w:val="both"/>
      </w:pPr>
      <w:r>
        <w:t xml:space="preserve">majority of </w:t>
      </w:r>
      <w:r w:rsidRPr="007124AC">
        <w:rPr>
          <w:u w:val="single"/>
        </w:rPr>
        <w:t>disinterested</w:t>
      </w:r>
      <w:r>
        <w:t xml:space="preserve"> shareholders</w:t>
      </w:r>
      <w:r w:rsidR="00DA48D7">
        <w:t xml:space="preserve"> authorize the </w:t>
      </w:r>
      <w:r>
        <w:t xml:space="preserve"> contract or transaction in good faith</w:t>
      </w:r>
    </w:p>
    <w:p w:rsidR="00DA48D7" w:rsidRDefault="003269B2" w:rsidP="00DA48D7">
      <w:pPr>
        <w:pStyle w:val="ListParagraph"/>
        <w:numPr>
          <w:ilvl w:val="3"/>
          <w:numId w:val="1"/>
        </w:numPr>
        <w:jc w:val="both"/>
      </w:pPr>
      <w:r w:rsidRPr="00DE0BD8">
        <w:t>Rule 144(a)(3)</w:t>
      </w:r>
      <w:r w:rsidR="00DA48D7">
        <w:t>: Entirely Fair</w:t>
      </w:r>
    </w:p>
    <w:p w:rsidR="00DA48D7" w:rsidRDefault="00DA48D7" w:rsidP="003269B2">
      <w:pPr>
        <w:pStyle w:val="ListParagraph"/>
        <w:numPr>
          <w:ilvl w:val="4"/>
          <w:numId w:val="1"/>
        </w:numPr>
        <w:jc w:val="both"/>
      </w:pPr>
      <w:r>
        <w:t>contract or transaction is fair to corporation</w:t>
      </w:r>
    </w:p>
    <w:p w:rsidR="00DA48D7" w:rsidRDefault="00DA48D7" w:rsidP="00DA48D7">
      <w:pPr>
        <w:pStyle w:val="ListParagraph"/>
        <w:numPr>
          <w:ilvl w:val="4"/>
          <w:numId w:val="1"/>
        </w:numPr>
        <w:jc w:val="both"/>
      </w:pPr>
      <w:r>
        <w:t xml:space="preserve">note: </w:t>
      </w:r>
      <w:r w:rsidR="003269B2" w:rsidRPr="00DE0BD8">
        <w:t>fairness is a very nebulous concept; depends on the judge you get</w:t>
      </w:r>
    </w:p>
    <w:p w:rsidR="00DA48D7" w:rsidRDefault="00DA48D7" w:rsidP="00DA48D7">
      <w:pPr>
        <w:pStyle w:val="ListParagraph"/>
        <w:numPr>
          <w:ilvl w:val="2"/>
          <w:numId w:val="1"/>
        </w:numPr>
        <w:jc w:val="both"/>
      </w:pPr>
      <w:r>
        <w:t>DGCL 144: Defining Terms</w:t>
      </w:r>
    </w:p>
    <w:p w:rsidR="00DA48D7" w:rsidRDefault="00DA48D7" w:rsidP="00DA48D7">
      <w:pPr>
        <w:pStyle w:val="ListParagraph"/>
        <w:numPr>
          <w:ilvl w:val="3"/>
          <w:numId w:val="1"/>
        </w:numPr>
        <w:jc w:val="both"/>
      </w:pPr>
      <w:r w:rsidRPr="00DE0BD8">
        <w:t xml:space="preserve"> “di</w:t>
      </w:r>
      <w:r>
        <w:t>sclosure”: board or shareholders have the key facts they need to deliberate</w:t>
      </w:r>
    </w:p>
    <w:p w:rsidR="00DA48D7" w:rsidRDefault="00DA48D7" w:rsidP="00DA48D7">
      <w:pPr>
        <w:pStyle w:val="ListParagraph"/>
        <w:numPr>
          <w:ilvl w:val="3"/>
          <w:numId w:val="1"/>
        </w:numPr>
        <w:jc w:val="both"/>
      </w:pPr>
      <w:r>
        <w:t xml:space="preserve"> “disinterested</w:t>
      </w:r>
      <w:r w:rsidRPr="00DE0BD8">
        <w:t xml:space="preserve"> dire</w:t>
      </w:r>
      <w:r>
        <w:t xml:space="preserve">ctor”: </w:t>
      </w:r>
      <w:r w:rsidRPr="00DE0BD8">
        <w:t>status-ba</w:t>
      </w:r>
      <w:r>
        <w:t xml:space="preserve">sed definition v. transaction-based definition </w:t>
      </w:r>
    </w:p>
    <w:p w:rsidR="00DA48D7" w:rsidRDefault="00DA48D7" w:rsidP="00DA48D7">
      <w:pPr>
        <w:pStyle w:val="ListParagraph"/>
        <w:numPr>
          <w:ilvl w:val="4"/>
          <w:numId w:val="1"/>
        </w:numPr>
        <w:jc w:val="both"/>
      </w:pPr>
      <w:r>
        <w:t>status-based (NYSE): tough test to pass; majority of board must meet numerous requirements for independence—i.e., no “material” relationship, no employees or close family members of employees, etc.</w:t>
      </w:r>
    </w:p>
    <w:p w:rsidR="004B5917" w:rsidRDefault="00DA48D7" w:rsidP="004B5917">
      <w:pPr>
        <w:pStyle w:val="ListParagraph"/>
        <w:numPr>
          <w:ilvl w:val="4"/>
          <w:numId w:val="1"/>
        </w:numPr>
        <w:jc w:val="both"/>
      </w:pPr>
      <w:r w:rsidRPr="00DE0BD8">
        <w:t>transaction-based definition (DE)</w:t>
      </w:r>
      <w:r>
        <w:t xml:space="preserve">: somewhere in between </w:t>
      </w:r>
      <w:r w:rsidRPr="00DA48D7">
        <w:rPr>
          <w:i/>
        </w:rPr>
        <w:t>Aronson</w:t>
      </w:r>
      <w:r>
        <w:t xml:space="preserve"> (</w:t>
      </w:r>
      <w:r w:rsidRPr="00DE0BD8">
        <w:t>have lack of financi</w:t>
      </w:r>
      <w:r>
        <w:t xml:space="preserve">al interest in this transaction) and </w:t>
      </w:r>
      <w:r w:rsidRPr="00DA48D7">
        <w:rPr>
          <w:i/>
        </w:rPr>
        <w:t>Oracle</w:t>
      </w:r>
      <w:r>
        <w:t xml:space="preserve"> (there is no structural bias)</w:t>
      </w:r>
    </w:p>
    <w:p w:rsidR="004B5917" w:rsidRDefault="004B5917" w:rsidP="004B5917">
      <w:pPr>
        <w:pStyle w:val="ListParagraph"/>
        <w:numPr>
          <w:ilvl w:val="2"/>
          <w:numId w:val="1"/>
        </w:numPr>
        <w:jc w:val="both"/>
      </w:pPr>
      <w:r>
        <w:t>DGCL 144: “Cleansing” Director or Officer Actions</w:t>
      </w:r>
    </w:p>
    <w:p w:rsidR="004B5917" w:rsidRDefault="004B5917" w:rsidP="004B5917">
      <w:pPr>
        <w:pStyle w:val="ListParagraph"/>
        <w:numPr>
          <w:ilvl w:val="3"/>
          <w:numId w:val="1"/>
        </w:numPr>
        <w:jc w:val="both"/>
      </w:pPr>
      <w:r>
        <w:t xml:space="preserve">duty of care suit (144 </w:t>
      </w:r>
      <w:r w:rsidRPr="004B5917">
        <w:rPr>
          <w:u w:val="single"/>
        </w:rPr>
        <w:t>not</w:t>
      </w:r>
      <w:r>
        <w:t xml:space="preserve"> binding)</w:t>
      </w:r>
    </w:p>
    <w:p w:rsidR="004B5917" w:rsidRDefault="004B5917" w:rsidP="004B5917">
      <w:pPr>
        <w:pStyle w:val="ListParagraph"/>
        <w:numPr>
          <w:ilvl w:val="4"/>
          <w:numId w:val="1"/>
        </w:numPr>
        <w:jc w:val="both"/>
      </w:pPr>
      <w:r>
        <w:t xml:space="preserve">informed board of director vote: if truly informed and disinterested </w:t>
      </w:r>
      <w:r>
        <w:sym w:font="Wingdings" w:char="F0E0"/>
      </w:r>
      <w:r>
        <w:t xml:space="preserve"> BJR</w:t>
      </w:r>
    </w:p>
    <w:p w:rsidR="004B5917" w:rsidRDefault="004B5917" w:rsidP="004B5917">
      <w:pPr>
        <w:pStyle w:val="ListParagraph"/>
        <w:numPr>
          <w:ilvl w:val="4"/>
          <w:numId w:val="1"/>
        </w:numPr>
        <w:jc w:val="both"/>
      </w:pPr>
      <w:r>
        <w:t>informed shareholder vote: absolute defense</w:t>
      </w:r>
    </w:p>
    <w:p w:rsidR="004B5917" w:rsidRDefault="004B5917" w:rsidP="004B5917">
      <w:pPr>
        <w:pStyle w:val="ListParagraph"/>
        <w:numPr>
          <w:ilvl w:val="4"/>
          <w:numId w:val="1"/>
        </w:numPr>
        <w:jc w:val="both"/>
      </w:pPr>
      <w:r>
        <w:t>entire fairness: an affirmative defense, burden on defendant</w:t>
      </w:r>
    </w:p>
    <w:p w:rsidR="004B5917" w:rsidRDefault="004B5917" w:rsidP="004B5917">
      <w:pPr>
        <w:pStyle w:val="ListParagraph"/>
        <w:numPr>
          <w:ilvl w:val="3"/>
          <w:numId w:val="1"/>
        </w:numPr>
        <w:jc w:val="both"/>
      </w:pPr>
      <w:r>
        <w:t>duty of loyalty (144 binding)</w:t>
      </w:r>
    </w:p>
    <w:p w:rsidR="00006EDA" w:rsidRDefault="00006EDA" w:rsidP="00006EDA">
      <w:pPr>
        <w:pStyle w:val="ListParagraph"/>
        <w:numPr>
          <w:ilvl w:val="4"/>
          <w:numId w:val="1"/>
        </w:numPr>
        <w:jc w:val="both"/>
      </w:pPr>
      <w:r>
        <w:t xml:space="preserve">informed board of director vote: disinterested </w:t>
      </w:r>
      <w:r>
        <w:sym w:font="Wingdings" w:char="F0E0"/>
      </w:r>
      <w:r>
        <w:t xml:space="preserve"> BJR; interested: go to (C)</w:t>
      </w:r>
    </w:p>
    <w:p w:rsidR="004B5917" w:rsidRDefault="004B5917" w:rsidP="004B5917">
      <w:pPr>
        <w:pStyle w:val="ListParagraph"/>
        <w:numPr>
          <w:ilvl w:val="4"/>
          <w:numId w:val="1"/>
        </w:numPr>
        <w:jc w:val="both"/>
      </w:pPr>
      <w:r>
        <w:t>inform</w:t>
      </w:r>
      <w:r w:rsidR="00006EDA">
        <w:t xml:space="preserve">ed shareholder vote: disinterested </w:t>
      </w:r>
      <w:r w:rsidR="00006EDA">
        <w:sym w:font="Wingdings" w:char="F0E0"/>
      </w:r>
      <w:r w:rsidR="00006EDA">
        <w:t xml:space="preserve"> BJR; interested: go to (C)</w:t>
      </w:r>
    </w:p>
    <w:p w:rsidR="00BC1D74" w:rsidRDefault="004B5917" w:rsidP="00250AA3">
      <w:pPr>
        <w:pStyle w:val="ListParagraph"/>
        <w:numPr>
          <w:ilvl w:val="4"/>
          <w:numId w:val="1"/>
        </w:numPr>
        <w:jc w:val="both"/>
      </w:pPr>
      <w:r>
        <w:t>entire fairness: an affirmative defense, burden on defendant</w:t>
      </w:r>
    </w:p>
    <w:p w:rsidR="00BC1D74" w:rsidRPr="00F46E57" w:rsidRDefault="00E3510C" w:rsidP="00E3510C">
      <w:pPr>
        <w:pStyle w:val="ListParagraph"/>
        <w:numPr>
          <w:ilvl w:val="1"/>
          <w:numId w:val="1"/>
        </w:numPr>
        <w:jc w:val="both"/>
        <w:rPr>
          <w:u w:val="single"/>
        </w:rPr>
      </w:pPr>
      <w:r w:rsidRPr="00F46E57">
        <w:rPr>
          <w:u w:val="single"/>
        </w:rPr>
        <w:t xml:space="preserve">Duty of Loyalty: </w:t>
      </w:r>
      <w:r w:rsidR="00250AA3" w:rsidRPr="00F46E57">
        <w:rPr>
          <w:u w:val="single"/>
        </w:rPr>
        <w:t>Corporate Opportunities Doctrine</w:t>
      </w:r>
    </w:p>
    <w:p w:rsidR="00BC1D74" w:rsidRDefault="00250AA3" w:rsidP="00E3510C">
      <w:pPr>
        <w:pStyle w:val="ListParagraph"/>
        <w:numPr>
          <w:ilvl w:val="2"/>
          <w:numId w:val="1"/>
        </w:numPr>
        <w:jc w:val="both"/>
      </w:pPr>
      <w:r w:rsidRPr="00DE0BD8">
        <w:t xml:space="preserve">limits fiduciary’s ability to pursue new business prospects individually without first offering them to </w:t>
      </w:r>
      <w:r w:rsidR="00BC1D74">
        <w:t>corporation</w:t>
      </w:r>
    </w:p>
    <w:p w:rsidR="00E3510C" w:rsidRDefault="00BC1D74" w:rsidP="00E3510C">
      <w:pPr>
        <w:pStyle w:val="ListParagraph"/>
        <w:numPr>
          <w:ilvl w:val="2"/>
          <w:numId w:val="1"/>
        </w:numPr>
        <w:jc w:val="both"/>
      </w:pPr>
      <w:r>
        <w:t xml:space="preserve">it is a </w:t>
      </w:r>
      <w:r w:rsidR="00250AA3" w:rsidRPr="00DE0BD8">
        <w:t>special type of self-dealing</w:t>
      </w:r>
      <w:r>
        <w:t xml:space="preserve">: </w:t>
      </w:r>
      <w:r w:rsidR="00250AA3" w:rsidRPr="00DE0BD8">
        <w:t>opportunity is like property that belongs to corporation</w:t>
      </w:r>
    </w:p>
    <w:p w:rsidR="00E3510C" w:rsidRDefault="00250AA3" w:rsidP="00250AA3">
      <w:pPr>
        <w:pStyle w:val="ListParagraph"/>
        <w:numPr>
          <w:ilvl w:val="2"/>
          <w:numId w:val="1"/>
        </w:numPr>
        <w:jc w:val="both"/>
      </w:pPr>
      <w:r w:rsidRPr="00DE0BD8">
        <w:t>application</w:t>
      </w:r>
      <w:r w:rsidR="00E3510C">
        <w:t>s</w:t>
      </w:r>
      <w:r w:rsidRPr="00DE0BD8">
        <w:t xml:space="preserve"> of particular interest/salience</w:t>
      </w:r>
    </w:p>
    <w:p w:rsidR="00E3510C" w:rsidRDefault="00250AA3" w:rsidP="00250AA3">
      <w:pPr>
        <w:pStyle w:val="ListParagraph"/>
        <w:numPr>
          <w:ilvl w:val="3"/>
          <w:numId w:val="1"/>
        </w:numPr>
        <w:jc w:val="both"/>
      </w:pPr>
      <w:r w:rsidRPr="00DE0BD8">
        <w:t>firms with significant human capital components</w:t>
      </w:r>
    </w:p>
    <w:p w:rsidR="00E3510C" w:rsidRDefault="00250AA3" w:rsidP="00250AA3">
      <w:pPr>
        <w:pStyle w:val="ListParagraph"/>
        <w:numPr>
          <w:ilvl w:val="3"/>
          <w:numId w:val="1"/>
        </w:numPr>
        <w:jc w:val="both"/>
      </w:pPr>
      <w:r w:rsidRPr="00DE0BD8">
        <w:t>corporations with overlapping directors</w:t>
      </w:r>
    </w:p>
    <w:p w:rsidR="000A504B" w:rsidRDefault="00250AA3" w:rsidP="00250AA3">
      <w:pPr>
        <w:pStyle w:val="ListParagraph"/>
        <w:numPr>
          <w:ilvl w:val="3"/>
          <w:numId w:val="1"/>
        </w:numPr>
        <w:jc w:val="both"/>
      </w:pPr>
      <w:r w:rsidRPr="00DE0BD8">
        <w:t>parent/subsidiary</w:t>
      </w:r>
    </w:p>
    <w:p w:rsidR="000A504B" w:rsidRDefault="00250AA3" w:rsidP="00250AA3">
      <w:pPr>
        <w:pStyle w:val="ListParagraph"/>
        <w:numPr>
          <w:ilvl w:val="2"/>
          <w:numId w:val="1"/>
        </w:numPr>
        <w:jc w:val="both"/>
      </w:pPr>
      <w:r w:rsidRPr="00DE0BD8">
        <w:t>four considerations that support existence of corporate opportunity</w:t>
      </w:r>
      <w:r w:rsidR="000A504B">
        <w:t xml:space="preserve"> (</w:t>
      </w:r>
      <w:r w:rsidR="000A504B" w:rsidRPr="000A504B">
        <w:rPr>
          <w:i/>
        </w:rPr>
        <w:t>Broz</w:t>
      </w:r>
      <w:r w:rsidR="000A504B">
        <w:t>)</w:t>
      </w:r>
      <w:r w:rsidRPr="00DE0BD8">
        <w:t>:</w:t>
      </w:r>
    </w:p>
    <w:p w:rsidR="000A504B" w:rsidRDefault="000A504B" w:rsidP="00250AA3">
      <w:pPr>
        <w:pStyle w:val="ListParagraph"/>
        <w:numPr>
          <w:ilvl w:val="3"/>
          <w:numId w:val="1"/>
        </w:numPr>
        <w:jc w:val="both"/>
      </w:pPr>
      <w:r>
        <w:t>is corporation</w:t>
      </w:r>
      <w:r w:rsidR="00250AA3" w:rsidRPr="00DE0BD8">
        <w:t xml:space="preserve"> financially able to take opportunity?</w:t>
      </w:r>
    </w:p>
    <w:p w:rsidR="000A504B" w:rsidRDefault="000A504B" w:rsidP="00250AA3">
      <w:pPr>
        <w:pStyle w:val="ListParagraph"/>
        <w:numPr>
          <w:ilvl w:val="3"/>
          <w:numId w:val="1"/>
        </w:numPr>
        <w:jc w:val="both"/>
      </w:pPr>
      <w:r>
        <w:t>is it in corporation’s</w:t>
      </w:r>
      <w:r w:rsidR="00250AA3" w:rsidRPr="00DE0BD8">
        <w:t xml:space="preserve"> line of business?</w:t>
      </w:r>
    </w:p>
    <w:p w:rsidR="000A504B" w:rsidRDefault="00250AA3" w:rsidP="00250AA3">
      <w:pPr>
        <w:pStyle w:val="ListParagraph"/>
        <w:numPr>
          <w:ilvl w:val="3"/>
          <w:numId w:val="1"/>
        </w:numPr>
        <w:jc w:val="both"/>
      </w:pPr>
      <w:r w:rsidRPr="00DE0BD8">
        <w:t>does corporation have interest or expectancy in opportunity?</w:t>
      </w:r>
    </w:p>
    <w:p w:rsidR="000A504B" w:rsidRDefault="00250AA3" w:rsidP="00250AA3">
      <w:pPr>
        <w:pStyle w:val="ListParagraph"/>
        <w:numPr>
          <w:ilvl w:val="3"/>
          <w:numId w:val="1"/>
        </w:numPr>
        <w:jc w:val="both"/>
      </w:pPr>
      <w:r w:rsidRPr="00DE0BD8">
        <w:t xml:space="preserve">would embracing the opportunity create a conflict between the director’s self-interest and that of corporation? </w:t>
      </w:r>
    </w:p>
    <w:p w:rsidR="009A3EBC" w:rsidRDefault="009A3EBC" w:rsidP="00250AA3">
      <w:pPr>
        <w:pStyle w:val="ListParagraph"/>
        <w:numPr>
          <w:ilvl w:val="2"/>
          <w:numId w:val="1"/>
        </w:numPr>
        <w:jc w:val="both"/>
      </w:pPr>
      <w:r>
        <w:t>definition of corporate</w:t>
      </w:r>
      <w:r w:rsidR="000A504B">
        <w:t xml:space="preserve"> opportunity </w:t>
      </w:r>
      <w:r w:rsidR="00250AA3" w:rsidRPr="00DE0BD8">
        <w:t xml:space="preserve"> (plaintiff bears burden of proof)</w:t>
      </w:r>
    </w:p>
    <w:p w:rsidR="009A3EBC" w:rsidRDefault="00250AA3" w:rsidP="00250AA3">
      <w:pPr>
        <w:pStyle w:val="ListParagraph"/>
        <w:numPr>
          <w:ilvl w:val="3"/>
          <w:numId w:val="1"/>
        </w:numPr>
        <w:jc w:val="both"/>
      </w:pPr>
      <w:r w:rsidRPr="00DE0BD8">
        <w:t>interest or expectancy (narrow test)</w:t>
      </w:r>
    </w:p>
    <w:p w:rsidR="009A3EBC" w:rsidRDefault="00250AA3" w:rsidP="00250AA3">
      <w:pPr>
        <w:pStyle w:val="ListParagraph"/>
        <w:numPr>
          <w:ilvl w:val="4"/>
          <w:numId w:val="1"/>
        </w:numPr>
        <w:jc w:val="both"/>
      </w:pPr>
      <w:r w:rsidRPr="00DE0BD8">
        <w:t xml:space="preserve">interest = the firm already </w:t>
      </w:r>
      <w:r w:rsidR="009A3EBC">
        <w:t>had p</w:t>
      </w:r>
      <w:r w:rsidRPr="00DE0BD8">
        <w:t>re-existing contractual right to the opportunity</w:t>
      </w:r>
    </w:p>
    <w:p w:rsidR="009A3EBC" w:rsidRDefault="00250AA3" w:rsidP="00250AA3">
      <w:pPr>
        <w:pStyle w:val="ListParagraph"/>
        <w:numPr>
          <w:ilvl w:val="4"/>
          <w:numId w:val="1"/>
        </w:numPr>
        <w:jc w:val="both"/>
      </w:pPr>
      <w:r w:rsidRPr="00DE0BD8">
        <w:t xml:space="preserve">expectancy = something short of a legal or contractual right; reasonable for firm to expect to receive the opportunity </w:t>
      </w:r>
    </w:p>
    <w:p w:rsidR="009A3EBC" w:rsidRDefault="00250AA3" w:rsidP="00250AA3">
      <w:pPr>
        <w:pStyle w:val="ListParagraph"/>
        <w:numPr>
          <w:ilvl w:val="3"/>
          <w:numId w:val="1"/>
        </w:numPr>
        <w:jc w:val="both"/>
      </w:pPr>
      <w:r w:rsidRPr="00DE0BD8">
        <w:t>line of business  (broader test)</w:t>
      </w:r>
    </w:p>
    <w:p w:rsidR="009A3EBC" w:rsidRDefault="00250AA3" w:rsidP="00250AA3">
      <w:pPr>
        <w:pStyle w:val="ListParagraph"/>
        <w:numPr>
          <w:ilvl w:val="4"/>
          <w:numId w:val="1"/>
        </w:numPr>
        <w:jc w:val="both"/>
      </w:pPr>
      <w:r w:rsidRPr="00DE0BD8">
        <w:t>more dynamic test; meant to capture the corporation’s expansion potential; not limited to the firms current interests or expectancies</w:t>
      </w:r>
      <w:r w:rsidR="009A3EBC">
        <w:t xml:space="preserve"> (</w:t>
      </w:r>
      <w:r w:rsidR="009A3EBC" w:rsidRPr="009A3EBC">
        <w:rPr>
          <w:i/>
        </w:rPr>
        <w:t>eBay</w:t>
      </w:r>
      <w:r w:rsidR="009A3EBC">
        <w:t>)</w:t>
      </w:r>
    </w:p>
    <w:p w:rsidR="009A3EBC" w:rsidRDefault="009A3EBC" w:rsidP="00250AA3">
      <w:pPr>
        <w:pStyle w:val="ListParagraph"/>
        <w:numPr>
          <w:ilvl w:val="3"/>
          <w:numId w:val="1"/>
        </w:numPr>
        <w:jc w:val="both"/>
      </w:pPr>
      <w:r>
        <w:t xml:space="preserve">ALI </w:t>
      </w:r>
      <w:r w:rsidR="00250AA3" w:rsidRPr="00DE0BD8">
        <w:t>test</w:t>
      </w:r>
    </w:p>
    <w:p w:rsidR="009A3EBC" w:rsidRDefault="00250AA3" w:rsidP="00250AA3">
      <w:pPr>
        <w:pStyle w:val="ListParagraph"/>
        <w:numPr>
          <w:ilvl w:val="4"/>
          <w:numId w:val="1"/>
        </w:numPr>
        <w:jc w:val="both"/>
      </w:pPr>
      <w:r w:rsidRPr="00DE0BD8">
        <w:t>holds corporate executives to a higher standard (1 &amp; 2) than outside directors</w:t>
      </w:r>
    </w:p>
    <w:p w:rsidR="009A3EBC" w:rsidRDefault="00250AA3" w:rsidP="00250AA3">
      <w:pPr>
        <w:pStyle w:val="ListParagraph"/>
        <w:numPr>
          <w:ilvl w:val="3"/>
          <w:numId w:val="1"/>
        </w:numPr>
        <w:jc w:val="both"/>
      </w:pPr>
      <w:r w:rsidRPr="00DE0BD8">
        <w:t>fairness</w:t>
      </w:r>
      <w:r w:rsidR="009A3EBC">
        <w:t xml:space="preserve"> test</w:t>
      </w:r>
    </w:p>
    <w:p w:rsidR="009A3EBC" w:rsidRDefault="00250AA3" w:rsidP="009A3EBC">
      <w:pPr>
        <w:pStyle w:val="ListParagraph"/>
        <w:numPr>
          <w:ilvl w:val="4"/>
          <w:numId w:val="1"/>
        </w:numPr>
        <w:jc w:val="both"/>
      </w:pPr>
      <w:r w:rsidRPr="00DE0BD8">
        <w:t>focuses on</w:t>
      </w:r>
      <w:r w:rsidR="009A3EBC">
        <w:t xml:space="preserve"> the</w:t>
      </w:r>
      <w:r w:rsidRPr="00DE0BD8">
        <w:t xml:space="preserve"> fairness of holding</w:t>
      </w:r>
      <w:r w:rsidR="009A3EBC">
        <w:t xml:space="preserve"> the</w:t>
      </w:r>
      <w:r w:rsidRPr="00DE0BD8">
        <w:t xml:space="preserve"> director/officer accountable for his outside activities; very subjective.</w:t>
      </w:r>
    </w:p>
    <w:p w:rsidR="009A3EBC" w:rsidRDefault="009A3EBC" w:rsidP="00250AA3">
      <w:pPr>
        <w:pStyle w:val="ListParagraph"/>
        <w:numPr>
          <w:ilvl w:val="2"/>
          <w:numId w:val="1"/>
        </w:numPr>
        <w:jc w:val="both"/>
      </w:pPr>
      <w:r>
        <w:t>defenses to corporate opportunity claims (</w:t>
      </w:r>
      <w:r w:rsidRPr="009A3EBC">
        <w:rPr>
          <w:i/>
        </w:rPr>
        <w:t>Broz</w:t>
      </w:r>
      <w:r>
        <w:t>)</w:t>
      </w:r>
    </w:p>
    <w:p w:rsidR="009A3EBC" w:rsidRDefault="00250AA3" w:rsidP="00250AA3">
      <w:pPr>
        <w:pStyle w:val="ListParagraph"/>
        <w:numPr>
          <w:ilvl w:val="3"/>
          <w:numId w:val="1"/>
        </w:numPr>
        <w:jc w:val="both"/>
      </w:pPr>
      <w:r w:rsidRPr="00DE0BD8">
        <w:t xml:space="preserve">corporate </w:t>
      </w:r>
      <w:r w:rsidR="009A3EBC">
        <w:t xml:space="preserve">incapacity defense </w:t>
      </w:r>
    </w:p>
    <w:p w:rsidR="009A3EBC" w:rsidRDefault="009A3EBC" w:rsidP="009A3EBC">
      <w:pPr>
        <w:pStyle w:val="ListParagraph"/>
        <w:numPr>
          <w:ilvl w:val="4"/>
          <w:numId w:val="1"/>
        </w:numPr>
        <w:jc w:val="both"/>
      </w:pPr>
      <w:r>
        <w:t>corporation</w:t>
      </w:r>
      <w:r w:rsidR="00250AA3" w:rsidRPr="00DE0BD8">
        <w:t xml:space="preserve"> could not pursue opportunity b</w:t>
      </w:r>
      <w:r>
        <w:t xml:space="preserve">ecause of financial limitations </w:t>
      </w:r>
      <w:r w:rsidR="00250AA3" w:rsidRPr="00DE0BD8">
        <w:t>(problem, but can always raise more capital), legal constr</w:t>
      </w:r>
      <w:r>
        <w:t>aints, or other considerations</w:t>
      </w:r>
    </w:p>
    <w:p w:rsidR="009A3EBC" w:rsidRDefault="009A3EBC" w:rsidP="00250AA3">
      <w:pPr>
        <w:pStyle w:val="ListParagraph"/>
        <w:numPr>
          <w:ilvl w:val="4"/>
          <w:numId w:val="1"/>
        </w:numPr>
        <w:jc w:val="both"/>
      </w:pPr>
      <w:r>
        <w:t>m</w:t>
      </w:r>
      <w:r w:rsidR="00250AA3" w:rsidRPr="00DE0BD8">
        <w:t xml:space="preserve">ost effective when alleged incapacity is observable to </w:t>
      </w:r>
      <w:r>
        <w:t>3</w:t>
      </w:r>
      <w:r w:rsidRPr="009A3EBC">
        <w:rPr>
          <w:vertAlign w:val="superscript"/>
        </w:rPr>
        <w:t>rd</w:t>
      </w:r>
      <w:r>
        <w:t xml:space="preserve"> party</w:t>
      </w:r>
    </w:p>
    <w:p w:rsidR="009A3EBC" w:rsidRDefault="00250AA3" w:rsidP="00250AA3">
      <w:pPr>
        <w:pStyle w:val="ListParagraph"/>
        <w:numPr>
          <w:ilvl w:val="3"/>
          <w:numId w:val="1"/>
        </w:numPr>
        <w:jc w:val="both"/>
      </w:pPr>
      <w:r w:rsidRPr="00DE0BD8">
        <w:t>source</w:t>
      </w:r>
      <w:r w:rsidR="009A3EBC">
        <w:t xml:space="preserve"> defense</w:t>
      </w:r>
    </w:p>
    <w:p w:rsidR="009A3EBC" w:rsidRDefault="00250AA3" w:rsidP="00250AA3">
      <w:pPr>
        <w:pStyle w:val="ListParagraph"/>
        <w:numPr>
          <w:ilvl w:val="4"/>
          <w:numId w:val="1"/>
        </w:numPr>
        <w:jc w:val="both"/>
      </w:pPr>
      <w:r w:rsidRPr="00DE0BD8">
        <w:t>defendant became aware of opportunity through his personal capacity, unrela</w:t>
      </w:r>
      <w:r w:rsidR="009A3EBC">
        <w:t>ted to his service in the firm; h</w:t>
      </w:r>
      <w:r w:rsidRPr="00DE0BD8">
        <w:t>ard to prove.</w:t>
      </w:r>
    </w:p>
    <w:p w:rsidR="009A3EBC" w:rsidRDefault="00250AA3" w:rsidP="00250AA3">
      <w:pPr>
        <w:pStyle w:val="ListParagraph"/>
        <w:numPr>
          <w:ilvl w:val="3"/>
          <w:numId w:val="1"/>
        </w:numPr>
        <w:jc w:val="both"/>
      </w:pPr>
      <w:r w:rsidRPr="00DE0BD8">
        <w:t>corporation renounces opportunity</w:t>
      </w:r>
      <w:r w:rsidR="00D14CD5">
        <w:t xml:space="preserve"> </w:t>
      </w:r>
    </w:p>
    <w:p w:rsidR="009A3EBC" w:rsidRDefault="009A3EBC" w:rsidP="00250AA3">
      <w:pPr>
        <w:pStyle w:val="ListParagraph"/>
        <w:numPr>
          <w:ilvl w:val="4"/>
          <w:numId w:val="1"/>
        </w:numPr>
        <w:jc w:val="both"/>
      </w:pPr>
      <w:r>
        <w:t xml:space="preserve">under DGCL 122 (17), </w:t>
      </w:r>
      <w:r w:rsidR="00250AA3" w:rsidRPr="00DE0BD8">
        <w:t xml:space="preserve">can reject it </w:t>
      </w:r>
      <w:r w:rsidR="00250AA3" w:rsidRPr="009A3EBC">
        <w:rPr>
          <w:i/>
        </w:rPr>
        <w:t>ex ante</w:t>
      </w:r>
      <w:r>
        <w:t xml:space="preserve">: </w:t>
      </w:r>
      <w:r w:rsidR="00250AA3" w:rsidRPr="00DE0BD8">
        <w:t xml:space="preserve">provision in charter </w:t>
      </w:r>
      <w:r>
        <w:t>specifying</w:t>
      </w:r>
      <w:r w:rsidR="00250AA3" w:rsidRPr="00DE0BD8">
        <w:t xml:space="preserve"> </w:t>
      </w:r>
      <w:r>
        <w:t xml:space="preserve">that something is not </w:t>
      </w:r>
      <w:r w:rsidR="00250AA3" w:rsidRPr="00DE0BD8">
        <w:t>an opportunity of the corporation</w:t>
      </w:r>
    </w:p>
    <w:p w:rsidR="009A3EBC" w:rsidRDefault="009A3EBC" w:rsidP="009A3EBC">
      <w:pPr>
        <w:pStyle w:val="ListParagraph"/>
        <w:numPr>
          <w:ilvl w:val="5"/>
          <w:numId w:val="1"/>
        </w:numPr>
        <w:jc w:val="both"/>
      </w:pPr>
      <w:r>
        <w:t xml:space="preserve">this does not eliminate liability; it </w:t>
      </w:r>
      <w:r w:rsidR="00250AA3" w:rsidRPr="00DE0BD8">
        <w:t>just ends the inquiry</w:t>
      </w:r>
    </w:p>
    <w:p w:rsidR="00D14CD5" w:rsidRDefault="009A3EBC" w:rsidP="00250AA3">
      <w:pPr>
        <w:pStyle w:val="ListParagraph"/>
        <w:numPr>
          <w:ilvl w:val="5"/>
          <w:numId w:val="1"/>
        </w:numPr>
        <w:jc w:val="both"/>
      </w:pPr>
      <w:r>
        <w:t xml:space="preserve">purpose: </w:t>
      </w:r>
      <w:r w:rsidR="00250AA3" w:rsidRPr="00DE0BD8">
        <w:t>a way to protect certain directors</w:t>
      </w:r>
      <w:r>
        <w:t xml:space="preserve">, </w:t>
      </w:r>
      <w:r w:rsidR="00250AA3" w:rsidRPr="00DE0BD8">
        <w:t xml:space="preserve">who are highly qualified, but </w:t>
      </w:r>
      <w:r>
        <w:t xml:space="preserve">are in same </w:t>
      </w:r>
      <w:r w:rsidR="00250AA3" w:rsidRPr="00DE0BD8">
        <w:t>line of business</w:t>
      </w:r>
      <w:r>
        <w:t xml:space="preserve"> as corporation</w:t>
      </w:r>
    </w:p>
    <w:p w:rsidR="00CC4C3A" w:rsidRDefault="00D14CD5" w:rsidP="00250AA3">
      <w:pPr>
        <w:pStyle w:val="ListParagraph"/>
        <w:numPr>
          <w:ilvl w:val="4"/>
          <w:numId w:val="1"/>
        </w:numPr>
        <w:jc w:val="both"/>
      </w:pPr>
      <w:r>
        <w:t xml:space="preserve">can also reject it </w:t>
      </w:r>
      <w:r w:rsidRPr="00D14CD5">
        <w:rPr>
          <w:i/>
        </w:rPr>
        <w:t xml:space="preserve">ex post </w:t>
      </w:r>
      <w:r>
        <w:t>through action</w:t>
      </w:r>
    </w:p>
    <w:p w:rsidR="00E14509" w:rsidRDefault="00E14509" w:rsidP="00250AA3">
      <w:pPr>
        <w:pStyle w:val="ListParagraph"/>
        <w:numPr>
          <w:ilvl w:val="2"/>
          <w:numId w:val="1"/>
        </w:numPr>
        <w:jc w:val="both"/>
      </w:pPr>
      <w:r>
        <w:t>c</w:t>
      </w:r>
      <w:r w:rsidR="00250AA3" w:rsidRPr="00CC4C3A">
        <w:t xml:space="preserve">onsequence of </w:t>
      </w:r>
      <w:r>
        <w:t>corporate o</w:t>
      </w:r>
      <w:r w:rsidR="00CC4C3A" w:rsidRPr="00CC4C3A">
        <w:t>pportunity</w:t>
      </w:r>
      <w:r>
        <w:t xml:space="preserve"> s</w:t>
      </w:r>
      <w:r w:rsidR="00250AA3" w:rsidRPr="00CC4C3A">
        <w:t>tatus</w:t>
      </w:r>
    </w:p>
    <w:p w:rsidR="00E14509" w:rsidRDefault="00250AA3" w:rsidP="00250AA3">
      <w:pPr>
        <w:pStyle w:val="ListParagraph"/>
        <w:numPr>
          <w:ilvl w:val="3"/>
          <w:numId w:val="1"/>
        </w:numPr>
        <w:jc w:val="both"/>
      </w:pPr>
      <w:r w:rsidRPr="00DE0BD8">
        <w:t xml:space="preserve">fiduciary must generally disclose the existence of the </w:t>
      </w:r>
      <w:r w:rsidR="00E14509">
        <w:t>corporate opportunity</w:t>
      </w:r>
      <w:r w:rsidR="00516F55">
        <w:t xml:space="preserve"> </w:t>
      </w:r>
      <w:r w:rsidRPr="00DE0BD8">
        <w:t xml:space="preserve">(and her conflict of interest) to </w:t>
      </w:r>
      <w:r w:rsidR="00516F55">
        <w:t xml:space="preserve">the board of directors and </w:t>
      </w:r>
      <w:r w:rsidR="00E14509">
        <w:t>shareholders</w:t>
      </w:r>
    </w:p>
    <w:p w:rsidR="00516F55" w:rsidRDefault="00E14509" w:rsidP="00250AA3">
      <w:pPr>
        <w:pStyle w:val="ListParagraph"/>
        <w:numPr>
          <w:ilvl w:val="3"/>
          <w:numId w:val="1"/>
        </w:numPr>
        <w:jc w:val="both"/>
      </w:pPr>
      <w:r>
        <w:t>corporation</w:t>
      </w:r>
      <w:r w:rsidR="00250AA3" w:rsidRPr="00DE0BD8">
        <w:t xml:space="preserve"> has right of first refusal on project</w:t>
      </w:r>
    </w:p>
    <w:p w:rsidR="00516F55" w:rsidRDefault="00516F55" w:rsidP="00516F55">
      <w:pPr>
        <w:pStyle w:val="ListParagraph"/>
        <w:numPr>
          <w:ilvl w:val="3"/>
          <w:numId w:val="1"/>
        </w:numPr>
        <w:jc w:val="both"/>
      </w:pPr>
      <w:r>
        <w:t>disclosure/rejection should be “formal” (i.e., full board should be involved)</w:t>
      </w:r>
      <w:r w:rsidR="00250AA3" w:rsidRPr="00DE0BD8">
        <w:t xml:space="preserve"> </w:t>
      </w:r>
    </w:p>
    <w:p w:rsidR="00516F55" w:rsidRDefault="00516F55" w:rsidP="00250AA3">
      <w:pPr>
        <w:pStyle w:val="ListParagraph"/>
        <w:numPr>
          <w:ilvl w:val="4"/>
          <w:numId w:val="1"/>
        </w:numPr>
        <w:jc w:val="both"/>
      </w:pPr>
      <w:r>
        <w:t>can cleanse this under DGCL 144 through shareholder vote</w:t>
      </w:r>
    </w:p>
    <w:p w:rsidR="00516F55" w:rsidRDefault="00250AA3" w:rsidP="00516F55">
      <w:pPr>
        <w:pStyle w:val="ListParagraph"/>
        <w:numPr>
          <w:ilvl w:val="4"/>
          <w:numId w:val="1"/>
        </w:numPr>
        <w:jc w:val="both"/>
      </w:pPr>
      <w:r w:rsidRPr="00DE0BD8">
        <w:t>144 (a)(1) and (a)(2)—can cleanse</w:t>
      </w:r>
      <w:r w:rsidR="00516F55">
        <w:t xml:space="preserve"> board’s rejection</w:t>
      </w:r>
      <w:r w:rsidRPr="00DE0BD8">
        <w:t xml:space="preserve">; </w:t>
      </w:r>
      <w:r w:rsidR="00516F55">
        <w:t xml:space="preserve">entire fairness </w:t>
      </w:r>
      <w:r w:rsidRPr="00DE0BD8">
        <w:t>(a)(3)</w:t>
      </w:r>
      <w:r w:rsidR="00516F55">
        <w:t xml:space="preserve"> can’t </w:t>
      </w:r>
    </w:p>
    <w:p w:rsidR="00BA6F38" w:rsidRDefault="00BA6F38" w:rsidP="00516F55">
      <w:pPr>
        <w:pStyle w:val="ListParagraph"/>
        <w:numPr>
          <w:ilvl w:val="3"/>
          <w:numId w:val="1"/>
        </w:numPr>
        <w:jc w:val="both"/>
      </w:pPr>
      <w:r>
        <w:t xml:space="preserve">if fiduciary discloses corporate opportunity and corporation rejects it, </w:t>
      </w:r>
      <w:r w:rsidR="00516F55">
        <w:t xml:space="preserve">fiduciary can appropriate the opportunity as long as there is nothing unique or excludable about it </w:t>
      </w:r>
    </w:p>
    <w:p w:rsidR="00EE14C3" w:rsidRDefault="00BA6F38" w:rsidP="00250AA3">
      <w:pPr>
        <w:pStyle w:val="ListParagraph"/>
        <w:numPr>
          <w:ilvl w:val="3"/>
          <w:numId w:val="1"/>
        </w:numPr>
        <w:jc w:val="both"/>
      </w:pPr>
      <w:r>
        <w:t>if the corporate opportunity is raising capital by selling stock, the fiduciary can sell the stock and still not appropriate the opportunity because the fiduciary can always create more stock (</w:t>
      </w:r>
      <w:r w:rsidRPr="00BA6F38">
        <w:rPr>
          <w:i/>
        </w:rPr>
        <w:t>Martha Stewart</w:t>
      </w:r>
      <w:r>
        <w:t>)</w:t>
      </w:r>
    </w:p>
    <w:p w:rsidR="00F303A6" w:rsidRDefault="00EE14C3" w:rsidP="00250AA3">
      <w:pPr>
        <w:pStyle w:val="ListParagraph"/>
        <w:numPr>
          <w:ilvl w:val="1"/>
          <w:numId w:val="1"/>
        </w:numPr>
        <w:jc w:val="both"/>
        <w:rPr>
          <w:u w:val="single"/>
        </w:rPr>
      </w:pPr>
      <w:r w:rsidRPr="00EE14C3">
        <w:rPr>
          <w:u w:val="single"/>
        </w:rPr>
        <w:t xml:space="preserve">Duty of Loyalty: </w:t>
      </w:r>
      <w:r w:rsidR="00250AA3" w:rsidRPr="00EE14C3">
        <w:rPr>
          <w:u w:val="single"/>
        </w:rPr>
        <w:t>Fiduciary Duties Owed by Shareholders</w:t>
      </w:r>
    </w:p>
    <w:p w:rsidR="00F303A6" w:rsidRDefault="00F303A6" w:rsidP="00250AA3">
      <w:pPr>
        <w:pStyle w:val="ListParagraph"/>
        <w:numPr>
          <w:ilvl w:val="2"/>
          <w:numId w:val="1"/>
        </w:numPr>
        <w:jc w:val="both"/>
        <w:rPr>
          <w:u w:val="single"/>
        </w:rPr>
      </w:pPr>
      <w:r>
        <w:t>shareholder</w:t>
      </w:r>
      <w:r w:rsidR="00250AA3" w:rsidRPr="00DE0BD8">
        <w:t xml:space="preserve"> can be “dominant” with &lt;50% of shares (&gt;50% = “controlling” </w:t>
      </w:r>
      <w:r>
        <w:t>shareholder</w:t>
      </w:r>
      <w:r w:rsidR="00250AA3" w:rsidRPr="00DE0BD8">
        <w:t>)</w:t>
      </w:r>
    </w:p>
    <w:p w:rsidR="007F0C72" w:rsidRPr="007F0C72" w:rsidRDefault="00250AA3" w:rsidP="00250AA3">
      <w:pPr>
        <w:pStyle w:val="ListParagraph"/>
        <w:numPr>
          <w:ilvl w:val="3"/>
          <w:numId w:val="1"/>
        </w:numPr>
        <w:jc w:val="both"/>
        <w:rPr>
          <w:u w:val="single"/>
        </w:rPr>
      </w:pPr>
      <w:r w:rsidRPr="00DE0BD8">
        <w:t>courts usually presume dominance at 25%</w:t>
      </w:r>
    </w:p>
    <w:p w:rsidR="009530CC" w:rsidRDefault="007F0C72" w:rsidP="007F0C72">
      <w:pPr>
        <w:pStyle w:val="ListParagraph"/>
        <w:numPr>
          <w:ilvl w:val="2"/>
          <w:numId w:val="1"/>
        </w:numPr>
        <w:jc w:val="both"/>
        <w:rPr>
          <w:u w:val="single"/>
        </w:rPr>
      </w:pPr>
      <w:r>
        <w:t>dominant or controlling shareholders owe fiduciary duty to minority shareholders</w:t>
      </w:r>
    </w:p>
    <w:p w:rsidR="009530CC" w:rsidRDefault="009530CC" w:rsidP="00250AA3">
      <w:pPr>
        <w:pStyle w:val="ListParagraph"/>
        <w:numPr>
          <w:ilvl w:val="2"/>
          <w:numId w:val="1"/>
        </w:numPr>
        <w:jc w:val="both"/>
        <w:rPr>
          <w:u w:val="single"/>
        </w:rPr>
      </w:pPr>
      <w:r>
        <w:t xml:space="preserve">conflicts between dominant and minority shareholders </w:t>
      </w:r>
    </w:p>
    <w:p w:rsidR="009530CC" w:rsidRPr="009530CC" w:rsidRDefault="009530CC" w:rsidP="00250AA3">
      <w:pPr>
        <w:pStyle w:val="ListParagraph"/>
        <w:numPr>
          <w:ilvl w:val="3"/>
          <w:numId w:val="1"/>
        </w:numPr>
        <w:jc w:val="both"/>
        <w:rPr>
          <w:u w:val="single"/>
        </w:rPr>
      </w:pPr>
      <w:r>
        <w:t>d</w:t>
      </w:r>
      <w:r w:rsidR="00250AA3" w:rsidRPr="00DE0BD8">
        <w:t xml:space="preserve">irect: dominant </w:t>
      </w:r>
      <w:r>
        <w:t>shareholder</w:t>
      </w:r>
      <w:r w:rsidR="00250AA3" w:rsidRPr="00DE0BD8">
        <w:t xml:space="preserve"> forced decision resulting in a non-pro-rata distribution of corporate “property” (e.g. cash, assets, info; corp. opportunities)</w:t>
      </w:r>
    </w:p>
    <w:p w:rsidR="007F0C72" w:rsidRPr="007F0C72" w:rsidRDefault="009530CC" w:rsidP="009530CC">
      <w:pPr>
        <w:pStyle w:val="ListParagraph"/>
        <w:numPr>
          <w:ilvl w:val="4"/>
          <w:numId w:val="1"/>
        </w:numPr>
        <w:jc w:val="both"/>
      </w:pPr>
      <w:r w:rsidRPr="007F0C72">
        <w:t xml:space="preserve">in </w:t>
      </w:r>
      <w:r w:rsidRPr="007F0C72">
        <w:rPr>
          <w:i/>
        </w:rPr>
        <w:t>Sinven</w:t>
      </w:r>
      <w:r w:rsidRPr="007F0C72">
        <w:t>, Sinclair</w:t>
      </w:r>
      <w:r w:rsidR="007F0C72" w:rsidRPr="007F0C72">
        <w:t xml:space="preserve"> (dominant shareholder) allowed Sinclair International Oil to breach contract with Sinven</w:t>
      </w:r>
    </w:p>
    <w:p w:rsidR="009530CC" w:rsidRPr="007F0C72" w:rsidRDefault="007F0C72" w:rsidP="009530CC">
      <w:pPr>
        <w:pStyle w:val="ListParagraph"/>
        <w:numPr>
          <w:ilvl w:val="4"/>
          <w:numId w:val="1"/>
        </w:numPr>
        <w:jc w:val="both"/>
      </w:pPr>
      <w:r w:rsidRPr="007F0C72">
        <w:t>court held that this was self-dealing because minority shareholders were not able to share in receipts of these profits</w:t>
      </w:r>
      <w:r w:rsidR="009530CC" w:rsidRPr="007F0C72">
        <w:t xml:space="preserve"> </w:t>
      </w:r>
    </w:p>
    <w:p w:rsidR="007F0C72" w:rsidRPr="007F0C72" w:rsidRDefault="009530CC" w:rsidP="002247AB">
      <w:pPr>
        <w:pStyle w:val="ListParagraph"/>
        <w:numPr>
          <w:ilvl w:val="3"/>
          <w:numId w:val="1"/>
        </w:numPr>
        <w:jc w:val="both"/>
        <w:rPr>
          <w:u w:val="single"/>
        </w:rPr>
      </w:pPr>
      <w:r>
        <w:t xml:space="preserve">Indirect: dominant shareholder </w:t>
      </w:r>
      <w:r w:rsidR="00250AA3" w:rsidRPr="00DE0BD8">
        <w:t xml:space="preserve">forced a decision that didn’t result in a non-pro-rata distribution, but still favored the </w:t>
      </w:r>
      <w:r>
        <w:t xml:space="preserve">dominant shareholders </w:t>
      </w:r>
      <w:r w:rsidR="00250AA3" w:rsidRPr="00DE0BD8">
        <w:t xml:space="preserve">outside business interests and not the minority </w:t>
      </w:r>
      <w:r>
        <w:t>shareholders</w:t>
      </w:r>
    </w:p>
    <w:p w:rsidR="007F0C72" w:rsidRPr="007F0C72" w:rsidRDefault="007F0C72" w:rsidP="007F0C72">
      <w:pPr>
        <w:pStyle w:val="ListParagraph"/>
        <w:numPr>
          <w:ilvl w:val="2"/>
          <w:numId w:val="1"/>
        </w:numPr>
        <w:jc w:val="both"/>
        <w:rPr>
          <w:u w:val="single"/>
        </w:rPr>
      </w:pPr>
      <w:r>
        <w:t>intrinsic fairness standard (</w:t>
      </w:r>
      <w:r w:rsidRPr="007F0C72">
        <w:rPr>
          <w:i/>
        </w:rPr>
        <w:t>Sinclair Oil</w:t>
      </w:r>
      <w:r>
        <w:t>)</w:t>
      </w:r>
    </w:p>
    <w:p w:rsidR="007F0C72" w:rsidRPr="007F0C72" w:rsidRDefault="007F0C72" w:rsidP="007F0C72">
      <w:pPr>
        <w:pStyle w:val="ListParagraph"/>
        <w:numPr>
          <w:ilvl w:val="3"/>
          <w:numId w:val="1"/>
        </w:numPr>
        <w:jc w:val="both"/>
      </w:pPr>
      <w:r w:rsidRPr="007F0C72">
        <w:t>applied when a parent is on both sides of a transaction with its subsidiary, when there is self-dealing</w:t>
      </w:r>
    </w:p>
    <w:p w:rsidR="00047326" w:rsidRDefault="007F0C72" w:rsidP="004E449D">
      <w:pPr>
        <w:pStyle w:val="ListParagraph"/>
        <w:numPr>
          <w:ilvl w:val="3"/>
          <w:numId w:val="1"/>
        </w:numPr>
        <w:jc w:val="both"/>
      </w:pPr>
      <w:r w:rsidRPr="007F0C72">
        <w:t>self-dealing: when parent, by virtue of its domination of subsidiary, cause subsidiary to act in such a way that the parent receives something from the subsidiary to exclusion of, and detriment to, minor</w:t>
      </w:r>
      <w:r w:rsidR="004E449D">
        <w:t>ity shareholder of subsidiary</w:t>
      </w:r>
    </w:p>
    <w:p w:rsidR="004E449D" w:rsidRDefault="00047326" w:rsidP="004E449D">
      <w:pPr>
        <w:pStyle w:val="ListParagraph"/>
        <w:numPr>
          <w:ilvl w:val="3"/>
          <w:numId w:val="1"/>
        </w:numPr>
        <w:jc w:val="both"/>
      </w:pPr>
      <w:r>
        <w:t>defendant parent can only prevail by showing fairness to shareholder, not corporation</w:t>
      </w:r>
    </w:p>
    <w:p w:rsidR="00806E8D" w:rsidRDefault="004E449D" w:rsidP="00250AA3">
      <w:pPr>
        <w:pStyle w:val="ListParagraph"/>
        <w:numPr>
          <w:ilvl w:val="2"/>
          <w:numId w:val="1"/>
        </w:numPr>
        <w:jc w:val="both"/>
      </w:pPr>
      <w:r w:rsidRPr="004E449D">
        <w:t>“c</w:t>
      </w:r>
      <w:r w:rsidR="00250AA3" w:rsidRPr="004E449D">
        <w:t xml:space="preserve">leansing” and dominant </w:t>
      </w:r>
      <w:r w:rsidRPr="004E449D">
        <w:t>shareholders</w:t>
      </w:r>
    </w:p>
    <w:p w:rsidR="00806E8D" w:rsidRDefault="00250AA3" w:rsidP="00250AA3">
      <w:pPr>
        <w:pStyle w:val="ListParagraph"/>
        <w:numPr>
          <w:ilvl w:val="3"/>
          <w:numId w:val="1"/>
        </w:numPr>
        <w:jc w:val="both"/>
      </w:pPr>
      <w:r w:rsidRPr="00DE0BD8">
        <w:t xml:space="preserve">DGCL 144 gives only the requisite procedures for cleansing </w:t>
      </w:r>
      <w:r w:rsidR="00806E8D">
        <w:t>duty of loyalty</w:t>
      </w:r>
      <w:r w:rsidRPr="00DE0BD8">
        <w:t xml:space="preserve"> transactions by director/officers</w:t>
      </w:r>
    </w:p>
    <w:p w:rsidR="00806E8D" w:rsidRDefault="00250AA3" w:rsidP="00250AA3">
      <w:pPr>
        <w:pStyle w:val="ListParagraph"/>
        <w:numPr>
          <w:ilvl w:val="4"/>
          <w:numId w:val="1"/>
        </w:numPr>
        <w:jc w:val="both"/>
      </w:pPr>
      <w:r w:rsidRPr="00DE0BD8">
        <w:t xml:space="preserve">but it has become so routine that courts have begun to analogize it </w:t>
      </w:r>
      <w:r w:rsidR="00A5318D">
        <w:t>to</w:t>
      </w:r>
      <w:r w:rsidRPr="00DE0BD8">
        <w:t xml:space="preserve"> other contexts</w:t>
      </w:r>
    </w:p>
    <w:p w:rsidR="003D3B6C" w:rsidRDefault="00806E8D" w:rsidP="00250AA3">
      <w:pPr>
        <w:pStyle w:val="ListParagraph"/>
        <w:numPr>
          <w:ilvl w:val="3"/>
          <w:numId w:val="1"/>
        </w:numPr>
        <w:jc w:val="both"/>
      </w:pPr>
      <w:r>
        <w:t>shareholders</w:t>
      </w:r>
      <w:r w:rsidR="00250AA3" w:rsidRPr="00DE0BD8">
        <w:t xml:space="preserve"> can only cleanse </w:t>
      </w:r>
      <w:r>
        <w:t>actions of interest</w:t>
      </w:r>
      <w:r w:rsidR="003D3B6C">
        <w:t>ed</w:t>
      </w:r>
      <w:r>
        <w:t xml:space="preserve"> dominant shareholders </w:t>
      </w:r>
      <w:r w:rsidR="00250AA3" w:rsidRPr="00DE0BD8">
        <w:t>if the vote constitutes majority of disinterested shareholders</w:t>
      </w:r>
      <w:r>
        <w:t xml:space="preserve">, a </w:t>
      </w:r>
      <w:r w:rsidR="00250AA3" w:rsidRPr="00DE0BD8">
        <w:t>majority of minority</w:t>
      </w:r>
      <w:r>
        <w:t xml:space="preserve"> (</w:t>
      </w:r>
      <w:r w:rsidRPr="00806E8D">
        <w:rPr>
          <w:i/>
        </w:rPr>
        <w:t>Fliegler v. Lawrence</w:t>
      </w:r>
      <w:r>
        <w:t>)</w:t>
      </w:r>
    </w:p>
    <w:p w:rsidR="00047326" w:rsidRDefault="003D3B6C" w:rsidP="00250AA3">
      <w:pPr>
        <w:pStyle w:val="ListParagraph"/>
        <w:numPr>
          <w:ilvl w:val="2"/>
          <w:numId w:val="1"/>
        </w:numPr>
        <w:jc w:val="both"/>
      </w:pPr>
      <w:r w:rsidRPr="003D3B6C">
        <w:t xml:space="preserve">protection of minority shareholders in closely held firm </w:t>
      </w:r>
    </w:p>
    <w:p w:rsidR="00047326" w:rsidRDefault="00250AA3" w:rsidP="00047326">
      <w:pPr>
        <w:pStyle w:val="ListParagraph"/>
        <w:numPr>
          <w:ilvl w:val="3"/>
          <w:numId w:val="1"/>
        </w:numPr>
        <w:jc w:val="both"/>
      </w:pPr>
      <w:r w:rsidRPr="00DE0BD8">
        <w:t xml:space="preserve">minority shareholders </w:t>
      </w:r>
      <w:r w:rsidR="00047326">
        <w:t>are more</w:t>
      </w:r>
      <w:r w:rsidRPr="00DE0BD8">
        <w:t xml:space="preserve"> v</w:t>
      </w:r>
      <w:r w:rsidR="00047326">
        <w:t xml:space="preserve">ulnerable in closely held firms: don’t know what value of shares is; no exit; former employees most vulnerable </w:t>
      </w:r>
    </w:p>
    <w:p w:rsidR="00047326" w:rsidRDefault="00047326" w:rsidP="00047326">
      <w:pPr>
        <w:pStyle w:val="ListParagraph"/>
        <w:numPr>
          <w:ilvl w:val="3"/>
          <w:numId w:val="1"/>
        </w:numPr>
        <w:jc w:val="both"/>
      </w:pPr>
      <w:r>
        <w:t>can be “frozen out” or “squeezed out”</w:t>
      </w:r>
    </w:p>
    <w:p w:rsidR="00047326" w:rsidRDefault="00047326" w:rsidP="00047326">
      <w:pPr>
        <w:pStyle w:val="ListParagraph"/>
        <w:numPr>
          <w:ilvl w:val="4"/>
          <w:numId w:val="1"/>
        </w:numPr>
        <w:jc w:val="both"/>
      </w:pPr>
      <w:r>
        <w:t xml:space="preserve">employees can be fired; shares can get diluted down </w:t>
      </w:r>
    </w:p>
    <w:p w:rsidR="00047326" w:rsidRDefault="00047326" w:rsidP="00250AA3">
      <w:pPr>
        <w:pStyle w:val="ListParagraph"/>
        <w:numPr>
          <w:ilvl w:val="4"/>
          <w:numId w:val="1"/>
        </w:numPr>
        <w:jc w:val="both"/>
      </w:pPr>
      <w:r>
        <w:t>both actions subject to BJR</w:t>
      </w:r>
    </w:p>
    <w:p w:rsidR="00047326" w:rsidRDefault="00047326" w:rsidP="00250AA3">
      <w:pPr>
        <w:pStyle w:val="ListParagraph"/>
        <w:numPr>
          <w:ilvl w:val="3"/>
          <w:numId w:val="1"/>
        </w:numPr>
        <w:jc w:val="both"/>
      </w:pPr>
      <w:r>
        <w:t xml:space="preserve">majority shareholders owe a </w:t>
      </w:r>
      <w:r w:rsidR="00250AA3" w:rsidRPr="00DE0BD8">
        <w:t xml:space="preserve">duty of “utmost good faith and loyalty” </w:t>
      </w:r>
      <w:r>
        <w:t>to</w:t>
      </w:r>
      <w:r w:rsidR="00250AA3" w:rsidRPr="00DE0BD8">
        <w:t xml:space="preserve"> shareholders in </w:t>
      </w:r>
      <w:r w:rsidR="00250AA3" w:rsidRPr="00047326">
        <w:rPr>
          <w:iCs/>
          <w:u w:val="single"/>
        </w:rPr>
        <w:t>closely held</w:t>
      </w:r>
      <w:r w:rsidR="00250AA3" w:rsidRPr="00047326">
        <w:rPr>
          <w:u w:val="single"/>
        </w:rPr>
        <w:t xml:space="preserve"> firms</w:t>
      </w:r>
    </w:p>
    <w:p w:rsidR="00F46E57" w:rsidRDefault="00047326" w:rsidP="00771C2A">
      <w:pPr>
        <w:pStyle w:val="ListParagraph"/>
        <w:numPr>
          <w:ilvl w:val="3"/>
          <w:numId w:val="1"/>
        </w:numPr>
        <w:jc w:val="both"/>
      </w:pPr>
      <w:r>
        <w:t xml:space="preserve"> “equal opportunity” rule: </w:t>
      </w:r>
      <w:r w:rsidR="00250AA3" w:rsidRPr="00DE0BD8">
        <w:t>minority</w:t>
      </w:r>
      <w:r>
        <w:t xml:space="preserve"> shareholders</w:t>
      </w:r>
      <w:r w:rsidR="00250AA3" w:rsidRPr="00DE0BD8">
        <w:t xml:space="preserve"> must have equal opportunity to sell shares to corporation on same terms as controlling </w:t>
      </w:r>
      <w:r>
        <w:t>shareholder (</w:t>
      </w:r>
      <w:r w:rsidRPr="00047326">
        <w:rPr>
          <w:i/>
        </w:rPr>
        <w:t>Donahue v. Rodd</w:t>
      </w:r>
      <w:r>
        <w:t>)</w:t>
      </w:r>
    </w:p>
    <w:p w:rsidR="00F46E57" w:rsidRDefault="00F46E57" w:rsidP="00250AA3">
      <w:pPr>
        <w:pStyle w:val="ListParagraph"/>
        <w:numPr>
          <w:ilvl w:val="1"/>
          <w:numId w:val="1"/>
        </w:numPr>
        <w:jc w:val="both"/>
        <w:rPr>
          <w:u w:val="single"/>
        </w:rPr>
      </w:pPr>
      <w:r w:rsidRPr="00F46E57">
        <w:rPr>
          <w:u w:val="single"/>
        </w:rPr>
        <w:t xml:space="preserve">Duty </w:t>
      </w:r>
      <w:r>
        <w:rPr>
          <w:u w:val="single"/>
        </w:rPr>
        <w:t>to Act in</w:t>
      </w:r>
      <w:r w:rsidRPr="00F46E57">
        <w:rPr>
          <w:u w:val="single"/>
        </w:rPr>
        <w:t xml:space="preserve"> Good Faith</w:t>
      </w:r>
    </w:p>
    <w:p w:rsidR="00F46E57" w:rsidRPr="00F46E57" w:rsidRDefault="00F46E57" w:rsidP="00F46E57">
      <w:pPr>
        <w:pStyle w:val="ListParagraph"/>
        <w:numPr>
          <w:ilvl w:val="2"/>
          <w:numId w:val="1"/>
        </w:numPr>
        <w:jc w:val="both"/>
        <w:rPr>
          <w:u w:val="single"/>
        </w:rPr>
      </w:pPr>
      <w:r>
        <w:t xml:space="preserve">traditionally </w:t>
      </w:r>
      <w:r w:rsidR="00250AA3" w:rsidRPr="00DE0BD8">
        <w:t xml:space="preserve">subsumed in a court’s inquiry into the director’s satisfaction of </w:t>
      </w:r>
      <w:r>
        <w:t>her duties of care and loyalty</w:t>
      </w:r>
    </w:p>
    <w:p w:rsidR="00F46E57" w:rsidRPr="00F46E57" w:rsidRDefault="00F46E57" w:rsidP="00250AA3">
      <w:pPr>
        <w:pStyle w:val="ListParagraph"/>
        <w:numPr>
          <w:ilvl w:val="2"/>
          <w:numId w:val="1"/>
        </w:numPr>
        <w:jc w:val="both"/>
        <w:rPr>
          <w:u w:val="single"/>
        </w:rPr>
      </w:pPr>
      <w:r>
        <w:t>if argue bad faith, can sidestep 102(b)(7)</w:t>
      </w:r>
    </w:p>
    <w:p w:rsidR="005C1623" w:rsidRPr="005C1623" w:rsidRDefault="00250AA3" w:rsidP="005C1623">
      <w:pPr>
        <w:pStyle w:val="ListParagraph"/>
        <w:numPr>
          <w:ilvl w:val="2"/>
          <w:numId w:val="1"/>
        </w:numPr>
        <w:jc w:val="both"/>
        <w:rPr>
          <w:u w:val="single"/>
        </w:rPr>
      </w:pPr>
      <w:r w:rsidRPr="00F46E57">
        <w:rPr>
          <w:rFonts w:ascii="Cambria" w:hAnsi="Cambria"/>
        </w:rPr>
        <w:t>3 categories of bad faith</w:t>
      </w:r>
      <w:r w:rsidR="005C1623">
        <w:tab/>
      </w:r>
    </w:p>
    <w:p w:rsidR="005C1623" w:rsidRPr="005C1623" w:rsidRDefault="00250AA3" w:rsidP="005C1623">
      <w:pPr>
        <w:pStyle w:val="ListParagraph"/>
        <w:numPr>
          <w:ilvl w:val="3"/>
          <w:numId w:val="1"/>
        </w:numPr>
        <w:jc w:val="both"/>
        <w:rPr>
          <w:u w:val="single"/>
        </w:rPr>
      </w:pPr>
      <w:r w:rsidRPr="005C1623">
        <w:rPr>
          <w:rFonts w:ascii="Cambria" w:hAnsi="Cambria"/>
        </w:rPr>
        <w:t>intentional act against corporation</w:t>
      </w:r>
    </w:p>
    <w:p w:rsidR="005C1623" w:rsidRPr="005C1623" w:rsidRDefault="005C1623" w:rsidP="005C1623">
      <w:pPr>
        <w:pStyle w:val="ListParagraph"/>
        <w:numPr>
          <w:ilvl w:val="3"/>
          <w:numId w:val="1"/>
        </w:numPr>
        <w:jc w:val="both"/>
        <w:rPr>
          <w:u w:val="single"/>
        </w:rPr>
      </w:pPr>
      <w:r w:rsidRPr="005C1623">
        <w:rPr>
          <w:rFonts w:ascii="Cambria" w:hAnsi="Cambria"/>
        </w:rPr>
        <w:t>intentionally causes corporation to violate law</w:t>
      </w:r>
    </w:p>
    <w:p w:rsidR="005C1623" w:rsidRPr="005C1623" w:rsidRDefault="005C1623" w:rsidP="005C1623">
      <w:pPr>
        <w:pStyle w:val="ListParagraph"/>
        <w:numPr>
          <w:ilvl w:val="3"/>
          <w:numId w:val="1"/>
        </w:numPr>
        <w:jc w:val="both"/>
        <w:rPr>
          <w:u w:val="single"/>
        </w:rPr>
      </w:pPr>
      <w:r w:rsidRPr="005C1623">
        <w:rPr>
          <w:rFonts w:ascii="Cambria" w:hAnsi="Cambria"/>
        </w:rPr>
        <w:t xml:space="preserve">intentionally fails to act in face of known duty to act </w:t>
      </w:r>
    </w:p>
    <w:p w:rsidR="005C1623" w:rsidRPr="005C1623" w:rsidRDefault="005C1623" w:rsidP="005C1623">
      <w:pPr>
        <w:pStyle w:val="ListParagraph"/>
        <w:numPr>
          <w:ilvl w:val="2"/>
          <w:numId w:val="1"/>
        </w:numPr>
        <w:jc w:val="both"/>
        <w:rPr>
          <w:u w:val="single"/>
        </w:rPr>
      </w:pPr>
      <w:r w:rsidRPr="005C1623">
        <w:t>proof of bad faith</w:t>
      </w:r>
      <w:r>
        <w:t xml:space="preserve"> </w:t>
      </w:r>
    </w:p>
    <w:p w:rsidR="005C1623" w:rsidRPr="005C1623" w:rsidRDefault="005C1623" w:rsidP="005C1623">
      <w:pPr>
        <w:pStyle w:val="ListParagraph"/>
        <w:numPr>
          <w:ilvl w:val="3"/>
          <w:numId w:val="1"/>
        </w:numPr>
        <w:jc w:val="both"/>
        <w:rPr>
          <w:u w:val="single"/>
        </w:rPr>
      </w:pPr>
      <w:r w:rsidRPr="005C1623">
        <w:t xml:space="preserve">basis for rebutting BJR’s presumption </w:t>
      </w:r>
    </w:p>
    <w:p w:rsidR="007166E6" w:rsidRPr="007166E6" w:rsidRDefault="005C1623" w:rsidP="00855153">
      <w:pPr>
        <w:pStyle w:val="ListParagraph"/>
        <w:numPr>
          <w:ilvl w:val="3"/>
          <w:numId w:val="1"/>
        </w:numPr>
        <w:tabs>
          <w:tab w:val="num" w:pos="360"/>
        </w:tabs>
        <w:jc w:val="both"/>
        <w:rPr>
          <w:u w:val="single"/>
        </w:rPr>
      </w:pPr>
      <w:r w:rsidRPr="005C1623">
        <w:t>separate basis for imposing liability on directors even in the absence of a showing that the directors violate</w:t>
      </w:r>
      <w:r>
        <w:t>d their duty of care or loyalty (Disn</w:t>
      </w:r>
      <w:r w:rsidR="007166E6">
        <w:t>ey)</w:t>
      </w:r>
    </w:p>
    <w:p w:rsidR="007166E6" w:rsidRPr="007166E6" w:rsidRDefault="007166E6" w:rsidP="00855153">
      <w:pPr>
        <w:pStyle w:val="ListParagraph"/>
        <w:numPr>
          <w:ilvl w:val="2"/>
          <w:numId w:val="1"/>
        </w:numPr>
        <w:tabs>
          <w:tab w:val="num" w:pos="360"/>
        </w:tabs>
        <w:jc w:val="both"/>
        <w:rPr>
          <w:u w:val="single"/>
        </w:rPr>
      </w:pPr>
      <w:r>
        <w:rPr>
          <w:rFonts w:ascii="Cambria" w:hAnsi="Cambria"/>
          <w:i/>
        </w:rPr>
        <w:t>Status of “Good Faith”</w:t>
      </w:r>
    </w:p>
    <w:p w:rsidR="007166E6" w:rsidRPr="007166E6" w:rsidRDefault="007166E6" w:rsidP="007166E6">
      <w:pPr>
        <w:pStyle w:val="ListParagraph"/>
        <w:numPr>
          <w:ilvl w:val="3"/>
          <w:numId w:val="1"/>
        </w:numPr>
        <w:jc w:val="both"/>
        <w:rPr>
          <w:u w:val="single"/>
        </w:rPr>
      </w:pPr>
      <w:r w:rsidRPr="007166E6">
        <w:rPr>
          <w:rFonts w:ascii="Cambria" w:hAnsi="Cambria"/>
          <w:i/>
        </w:rPr>
        <w:t>Stone v. Ritter</w:t>
      </w:r>
    </w:p>
    <w:p w:rsidR="007166E6" w:rsidRDefault="007166E6" w:rsidP="007166E6">
      <w:pPr>
        <w:pStyle w:val="ListParagraph"/>
        <w:numPr>
          <w:ilvl w:val="4"/>
          <w:numId w:val="1"/>
        </w:numPr>
        <w:jc w:val="both"/>
        <w:rPr>
          <w:u w:val="single"/>
        </w:rPr>
      </w:pPr>
      <w:r>
        <w:rPr>
          <w:rFonts w:ascii="Cambria" w:hAnsi="Cambria"/>
        </w:rPr>
        <w:t>c</w:t>
      </w:r>
      <w:r w:rsidR="00250AA3" w:rsidRPr="007166E6">
        <w:rPr>
          <w:rFonts w:ascii="Cambria" w:hAnsi="Cambria"/>
        </w:rPr>
        <w:t xml:space="preserve">ourt invokes </w:t>
      </w:r>
      <w:r w:rsidR="00250AA3" w:rsidRPr="007166E6">
        <w:rPr>
          <w:rFonts w:ascii="Cambria" w:hAnsi="Cambria"/>
          <w:i/>
        </w:rPr>
        <w:t>Caremark</w:t>
      </w:r>
      <w:r w:rsidR="00250AA3" w:rsidRPr="007166E6">
        <w:rPr>
          <w:rFonts w:ascii="Cambria" w:hAnsi="Cambria"/>
        </w:rPr>
        <w:t xml:space="preserve"> decision as a test for failure to act in good faith</w:t>
      </w:r>
    </w:p>
    <w:p w:rsidR="007166E6" w:rsidRPr="007166E6" w:rsidRDefault="00250AA3" w:rsidP="00250AA3">
      <w:pPr>
        <w:pStyle w:val="ListParagraph"/>
        <w:numPr>
          <w:ilvl w:val="4"/>
          <w:numId w:val="1"/>
        </w:numPr>
        <w:jc w:val="both"/>
        <w:rPr>
          <w:u w:val="single"/>
        </w:rPr>
      </w:pPr>
      <w:r w:rsidRPr="007166E6">
        <w:rPr>
          <w:rFonts w:ascii="Cambria" w:hAnsi="Cambria"/>
        </w:rPr>
        <w:t xml:space="preserve">duty to act in good faith </w:t>
      </w:r>
      <w:r w:rsidRPr="007166E6">
        <w:rPr>
          <w:rFonts w:ascii="Cambria" w:hAnsi="Cambria"/>
          <w:i/>
        </w:rPr>
        <w:t>not</w:t>
      </w:r>
      <w:r w:rsidRPr="007166E6">
        <w:rPr>
          <w:rFonts w:ascii="Cambria" w:hAnsi="Cambria"/>
        </w:rPr>
        <w:t xml:space="preserve"> an independent FD</w:t>
      </w:r>
      <w:r w:rsidR="007166E6">
        <w:rPr>
          <w:rFonts w:ascii="Cambria" w:hAnsi="Cambria"/>
        </w:rPr>
        <w:t>; it is subs</w:t>
      </w:r>
      <w:r w:rsidR="00102CDA">
        <w:rPr>
          <w:rFonts w:ascii="Cambria" w:hAnsi="Cambria"/>
        </w:rPr>
        <w:t>i</w:t>
      </w:r>
      <w:r w:rsidR="007166E6">
        <w:rPr>
          <w:rFonts w:ascii="Cambria" w:hAnsi="Cambria"/>
        </w:rPr>
        <w:t>diary of duty of loyalty</w:t>
      </w:r>
    </w:p>
    <w:p w:rsidR="007166E6" w:rsidRPr="007166E6" w:rsidRDefault="00250AA3" w:rsidP="00250AA3">
      <w:pPr>
        <w:pStyle w:val="ListParagraph"/>
        <w:numPr>
          <w:ilvl w:val="3"/>
          <w:numId w:val="1"/>
        </w:numPr>
        <w:jc w:val="both"/>
        <w:rPr>
          <w:u w:val="single"/>
        </w:rPr>
      </w:pPr>
      <w:r w:rsidRPr="007166E6">
        <w:rPr>
          <w:rFonts w:ascii="Cambria" w:hAnsi="Cambria"/>
        </w:rPr>
        <w:t xml:space="preserve">labeling </w:t>
      </w:r>
      <w:r w:rsidR="007166E6">
        <w:rPr>
          <w:rFonts w:ascii="Cambria" w:hAnsi="Cambria"/>
        </w:rPr>
        <w:t xml:space="preserve">good faith </w:t>
      </w:r>
      <w:r w:rsidRPr="007166E6">
        <w:rPr>
          <w:rFonts w:ascii="Cambria" w:hAnsi="Cambria"/>
        </w:rPr>
        <w:t>as a subsidiary to the duty of loyalty raises the bar of proof in cases about gross negligence</w:t>
      </w:r>
    </w:p>
    <w:p w:rsidR="007166E6" w:rsidRDefault="00250AA3" w:rsidP="00250AA3">
      <w:pPr>
        <w:pStyle w:val="ListParagraph"/>
        <w:numPr>
          <w:ilvl w:val="4"/>
          <w:numId w:val="1"/>
        </w:numPr>
        <w:jc w:val="both"/>
        <w:rPr>
          <w:u w:val="single"/>
        </w:rPr>
      </w:pPr>
      <w:r w:rsidRPr="007166E6">
        <w:rPr>
          <w:rFonts w:ascii="Cambria" w:hAnsi="Cambria"/>
        </w:rPr>
        <w:t>introduces a schizophrenic BJR in content of loyalty cases</w:t>
      </w:r>
    </w:p>
    <w:p w:rsidR="00E84DB8" w:rsidRPr="00E84DB8" w:rsidRDefault="00250AA3" w:rsidP="0061186E">
      <w:pPr>
        <w:pStyle w:val="ListParagraph"/>
        <w:numPr>
          <w:ilvl w:val="4"/>
          <w:numId w:val="1"/>
        </w:numPr>
        <w:jc w:val="both"/>
        <w:rPr>
          <w:u w:val="single"/>
        </w:rPr>
      </w:pPr>
      <w:r w:rsidRPr="007166E6">
        <w:rPr>
          <w:rFonts w:ascii="Cambria" w:hAnsi="Cambria"/>
        </w:rPr>
        <w:t xml:space="preserve">BJR does not apply in generic </w:t>
      </w:r>
      <w:r w:rsidR="00102CDA">
        <w:rPr>
          <w:rFonts w:ascii="Cambria" w:hAnsi="Cambria"/>
        </w:rPr>
        <w:t>duty of loyalty</w:t>
      </w:r>
      <w:r w:rsidRPr="007166E6">
        <w:rPr>
          <w:rFonts w:ascii="Cambria" w:hAnsi="Cambria"/>
        </w:rPr>
        <w:t xml:space="preserve"> dispute</w:t>
      </w:r>
      <w:r w:rsidR="007166E6">
        <w:rPr>
          <w:rFonts w:ascii="Cambria" w:hAnsi="Cambria"/>
        </w:rPr>
        <w:t xml:space="preserve">; </w:t>
      </w:r>
      <w:r w:rsidRPr="007166E6">
        <w:rPr>
          <w:rFonts w:ascii="Cambria" w:hAnsi="Cambria"/>
        </w:rPr>
        <w:t xml:space="preserve">BJR does evidently apply to </w:t>
      </w:r>
      <w:r w:rsidR="00102CDA">
        <w:rPr>
          <w:rFonts w:ascii="Cambria" w:hAnsi="Cambria"/>
        </w:rPr>
        <w:t>duty of loyalty</w:t>
      </w:r>
      <w:r w:rsidRPr="007166E6">
        <w:rPr>
          <w:rFonts w:ascii="Cambria" w:hAnsi="Cambria"/>
        </w:rPr>
        <w:t xml:space="preserve"> claims under the </w:t>
      </w:r>
      <w:r w:rsidR="00102CDA">
        <w:rPr>
          <w:rFonts w:ascii="Cambria" w:hAnsi="Cambria"/>
        </w:rPr>
        <w:t>good faith</w:t>
      </w:r>
      <w:r w:rsidRPr="007166E6">
        <w:rPr>
          <w:rFonts w:ascii="Cambria" w:hAnsi="Cambria"/>
        </w:rPr>
        <w:t xml:space="preserve"> doctrine</w:t>
      </w:r>
    </w:p>
    <w:p w:rsidR="00102CDA" w:rsidRPr="00102CDA" w:rsidRDefault="00102CDA" w:rsidP="0061186E">
      <w:pPr>
        <w:pStyle w:val="ListParagraph"/>
        <w:numPr>
          <w:ilvl w:val="4"/>
          <w:numId w:val="1"/>
        </w:numPr>
        <w:jc w:val="both"/>
        <w:rPr>
          <w:u w:val="single"/>
        </w:rPr>
      </w:pPr>
    </w:p>
    <w:p w:rsidR="00102CDA" w:rsidRPr="00102CDA" w:rsidRDefault="0061186E" w:rsidP="0061186E">
      <w:pPr>
        <w:pStyle w:val="ListParagraph"/>
        <w:numPr>
          <w:ilvl w:val="0"/>
          <w:numId w:val="1"/>
        </w:numPr>
        <w:jc w:val="both"/>
        <w:rPr>
          <w:u w:val="single"/>
        </w:rPr>
      </w:pPr>
      <w:r w:rsidRPr="00102CDA">
        <w:rPr>
          <w:b/>
        </w:rPr>
        <w:t>Procedural Enforcement of Fiduciary Duties</w:t>
      </w:r>
    </w:p>
    <w:p w:rsidR="00102CDA" w:rsidRDefault="0061186E" w:rsidP="00102CDA">
      <w:pPr>
        <w:pStyle w:val="ListParagraph"/>
        <w:numPr>
          <w:ilvl w:val="1"/>
          <w:numId w:val="1"/>
        </w:numPr>
        <w:jc w:val="both"/>
        <w:rPr>
          <w:u w:val="single"/>
        </w:rPr>
      </w:pPr>
      <w:r w:rsidRPr="00102CDA">
        <w:rPr>
          <w:u w:val="single"/>
        </w:rPr>
        <w:t>Direct and Derivative Suits</w:t>
      </w:r>
    </w:p>
    <w:p w:rsidR="00102CDA" w:rsidRPr="00102CDA" w:rsidRDefault="00102CDA" w:rsidP="00102CDA">
      <w:pPr>
        <w:pStyle w:val="ListParagraph"/>
        <w:numPr>
          <w:ilvl w:val="2"/>
          <w:numId w:val="1"/>
        </w:numPr>
        <w:jc w:val="both"/>
        <w:rPr>
          <w:u w:val="single"/>
        </w:rPr>
      </w:pPr>
      <w:r w:rsidRPr="00DE0BD8">
        <w:t xml:space="preserve">direct </w:t>
      </w:r>
      <w:r w:rsidR="009630B9">
        <w:t>suit</w:t>
      </w:r>
    </w:p>
    <w:p w:rsidR="00D31EAC" w:rsidRDefault="00D31EAC" w:rsidP="00D31EAC">
      <w:pPr>
        <w:pStyle w:val="ListParagraph"/>
        <w:numPr>
          <w:ilvl w:val="3"/>
          <w:numId w:val="1"/>
        </w:numPr>
      </w:pPr>
      <w:r>
        <w:t>director/officer misconduct rearranged the relative slices of the piece (e.g. removing dividend rights held by particular class of stock)</w:t>
      </w:r>
    </w:p>
    <w:p w:rsidR="00102CDA" w:rsidRPr="00DE0BD8" w:rsidRDefault="00102CDA" w:rsidP="00D31EAC">
      <w:pPr>
        <w:pStyle w:val="ListParagraph"/>
        <w:numPr>
          <w:ilvl w:val="3"/>
          <w:numId w:val="1"/>
        </w:numPr>
      </w:pPr>
      <w:r w:rsidRPr="00DE0BD8">
        <w:t>claim for dilution—“my stock was watered down”</w:t>
      </w:r>
    </w:p>
    <w:p w:rsidR="009630B9" w:rsidRDefault="00102CDA" w:rsidP="009630B9">
      <w:pPr>
        <w:pStyle w:val="ListParagraph"/>
        <w:numPr>
          <w:ilvl w:val="3"/>
          <w:numId w:val="1"/>
        </w:numPr>
      </w:pPr>
      <w:r w:rsidRPr="00DE0BD8">
        <w:t xml:space="preserve">note: pie analogy doesn’t always work—see voting rights </w:t>
      </w:r>
      <w:r w:rsidR="00D31EAC">
        <w:t xml:space="preserve"> (</w:t>
      </w:r>
      <w:r w:rsidR="00D31EAC" w:rsidRPr="00D31EAC">
        <w:rPr>
          <w:i/>
        </w:rPr>
        <w:t>Flying Tiger</w:t>
      </w:r>
      <w:r w:rsidR="00D31EAC">
        <w:t>)</w:t>
      </w:r>
      <w:r w:rsidR="0032160E">
        <w:t xml:space="preserve"> and injunction (</w:t>
      </w:r>
      <w:r w:rsidR="0032160E" w:rsidRPr="0032160E">
        <w:rPr>
          <w:i/>
        </w:rPr>
        <w:t>Grimes</w:t>
      </w:r>
      <w:r w:rsidR="0032160E">
        <w:t>)</w:t>
      </w:r>
    </w:p>
    <w:p w:rsidR="00102CDA" w:rsidRDefault="009630B9" w:rsidP="00102CDA">
      <w:pPr>
        <w:pStyle w:val="ListParagraph"/>
        <w:numPr>
          <w:ilvl w:val="3"/>
          <w:numId w:val="1"/>
        </w:numPr>
      </w:pPr>
      <w:r w:rsidRPr="00DE0BD8">
        <w:t>direct suit often brought as a class action on behalf of class of shareholders</w:t>
      </w:r>
    </w:p>
    <w:p w:rsidR="00102CDA" w:rsidRDefault="00102CDA" w:rsidP="00102CDA">
      <w:pPr>
        <w:pStyle w:val="ListParagraph"/>
        <w:numPr>
          <w:ilvl w:val="2"/>
          <w:numId w:val="1"/>
        </w:numPr>
      </w:pPr>
      <w:r w:rsidRPr="00DE0BD8">
        <w:t>derivative</w:t>
      </w:r>
      <w:r w:rsidR="00E84DB8">
        <w:t xml:space="preserve"> </w:t>
      </w:r>
      <w:r w:rsidR="009630B9">
        <w:t>suit</w:t>
      </w:r>
    </w:p>
    <w:p w:rsidR="00D31EAC" w:rsidRDefault="00102CDA" w:rsidP="00102CDA">
      <w:pPr>
        <w:pStyle w:val="ListParagraph"/>
        <w:numPr>
          <w:ilvl w:val="3"/>
          <w:numId w:val="1"/>
        </w:numPr>
      </w:pPr>
      <w:r w:rsidRPr="00DE0BD8">
        <w:t>director/officer misconduct decreased size of pie</w:t>
      </w:r>
      <w:r w:rsidR="00D31EAC">
        <w:t xml:space="preserve">  (e.g. selling away corporate assets to the CEO’s sister at a low price)</w:t>
      </w:r>
    </w:p>
    <w:p w:rsidR="00D31EAC" w:rsidRDefault="00102CDA" w:rsidP="00D31EAC">
      <w:pPr>
        <w:pStyle w:val="ListParagraph"/>
        <w:numPr>
          <w:ilvl w:val="3"/>
          <w:numId w:val="1"/>
        </w:numPr>
      </w:pPr>
      <w:r w:rsidRPr="00DE0BD8">
        <w:t>your harm is derivative of harm to corporation!</w:t>
      </w:r>
    </w:p>
    <w:p w:rsidR="001721A5" w:rsidRDefault="00102CDA" w:rsidP="001721A5">
      <w:pPr>
        <w:pStyle w:val="ListParagraph"/>
        <w:numPr>
          <w:ilvl w:val="3"/>
          <w:numId w:val="1"/>
        </w:numPr>
      </w:pPr>
      <w:r>
        <w:t>corporation</w:t>
      </w:r>
      <w:r w:rsidRPr="00DE0BD8">
        <w:t xml:space="preserve"> is nomin</w:t>
      </w:r>
      <w:r w:rsidR="00D31EAC">
        <w:t xml:space="preserve">ally referred to as a defendant; </w:t>
      </w:r>
      <w:r w:rsidRPr="00DE0BD8">
        <w:t>complaining shareholder is nominally referred to as the plaintiff</w:t>
      </w:r>
      <w:r w:rsidR="00D31EAC">
        <w:t xml:space="preserve">—but, more like party representative </w:t>
      </w:r>
      <w:r w:rsidRPr="00DE0BD8">
        <w:t>in class action</w:t>
      </w:r>
    </w:p>
    <w:p w:rsidR="001721A5" w:rsidRDefault="001721A5" w:rsidP="001721A5">
      <w:pPr>
        <w:pStyle w:val="ListParagraph"/>
        <w:numPr>
          <w:ilvl w:val="3"/>
          <w:numId w:val="1"/>
        </w:numPr>
      </w:pPr>
      <w:r w:rsidRPr="00DE0BD8">
        <w:t xml:space="preserve">NOT a class action </w:t>
      </w:r>
      <w:r>
        <w:t xml:space="preserve">and is </w:t>
      </w:r>
      <w:r w:rsidRPr="001721A5">
        <w:rPr>
          <w:i/>
        </w:rPr>
        <w:t>res judicata</w:t>
      </w:r>
      <w:r w:rsidRPr="00DE0BD8">
        <w:t xml:space="preserve"> (even for SHS who were unaware of litigation)</w:t>
      </w:r>
    </w:p>
    <w:p w:rsidR="007519A0" w:rsidRDefault="001721A5" w:rsidP="007519A0">
      <w:pPr>
        <w:pStyle w:val="ListParagraph"/>
        <w:numPr>
          <w:ilvl w:val="4"/>
          <w:numId w:val="1"/>
        </w:numPr>
      </w:pPr>
      <w:r w:rsidRPr="00DE0BD8">
        <w:t>important that case is effectively argued on behalf of all shareholders</w:t>
      </w:r>
    </w:p>
    <w:p w:rsidR="007519A0" w:rsidRPr="007519A0" w:rsidRDefault="007519A0" w:rsidP="007519A0">
      <w:pPr>
        <w:pStyle w:val="ListParagraph"/>
        <w:numPr>
          <w:ilvl w:val="2"/>
          <w:numId w:val="1"/>
        </w:numPr>
      </w:pPr>
      <w:r w:rsidRPr="007519A0">
        <w:t>the pie analogy</w:t>
      </w:r>
      <w:r>
        <w:t>: limitations</w:t>
      </w:r>
      <w:r w:rsidR="004A4570">
        <w:t xml:space="preserve"> and exceptions</w:t>
      </w:r>
      <w:r w:rsidRPr="007519A0">
        <w:t xml:space="preserve"> </w:t>
      </w:r>
    </w:p>
    <w:p w:rsidR="007519A0" w:rsidRDefault="007519A0" w:rsidP="007519A0">
      <w:pPr>
        <w:pStyle w:val="ListParagraph"/>
        <w:numPr>
          <w:ilvl w:val="3"/>
          <w:numId w:val="1"/>
        </w:numPr>
      </w:pPr>
      <w:r w:rsidRPr="00DE0BD8">
        <w:t>use the pie analogy when talking about financial claims</w:t>
      </w:r>
    </w:p>
    <w:p w:rsidR="007519A0" w:rsidRDefault="007519A0" w:rsidP="007519A0">
      <w:pPr>
        <w:pStyle w:val="ListParagraph"/>
        <w:numPr>
          <w:ilvl w:val="3"/>
          <w:numId w:val="1"/>
        </w:numPr>
      </w:pPr>
      <w:r w:rsidRPr="00DE0BD8">
        <w:t>don’t use it when talking about governance right</w:t>
      </w:r>
    </w:p>
    <w:p w:rsidR="007519A0" w:rsidRDefault="007519A0" w:rsidP="007519A0">
      <w:pPr>
        <w:pStyle w:val="ListParagraph"/>
        <w:numPr>
          <w:ilvl w:val="4"/>
          <w:numId w:val="1"/>
        </w:numPr>
      </w:pPr>
      <w:r w:rsidRPr="00DE0BD8">
        <w:t>right to vote</w:t>
      </w:r>
      <w:r w:rsidR="004A4570">
        <w:t xml:space="preserve"> (</w:t>
      </w:r>
      <w:r w:rsidR="004A4570" w:rsidRPr="004A4570">
        <w:rPr>
          <w:i/>
        </w:rPr>
        <w:t>Eisenberg</w:t>
      </w:r>
      <w:r w:rsidR="004A4570">
        <w:t>)</w:t>
      </w:r>
    </w:p>
    <w:p w:rsidR="007519A0" w:rsidRDefault="007519A0" w:rsidP="007519A0">
      <w:pPr>
        <w:pStyle w:val="ListParagraph"/>
        <w:numPr>
          <w:ilvl w:val="4"/>
          <w:numId w:val="1"/>
        </w:numPr>
      </w:pPr>
      <w:r w:rsidRPr="00DE0BD8">
        <w:t>abdicating board’s rights to make decision</w:t>
      </w:r>
      <w:r>
        <w:t xml:space="preserve">: </w:t>
      </w:r>
      <w:r w:rsidRPr="00DE0BD8">
        <w:t xml:space="preserve">more likely to be treated as direct and not derivative because relating to breach of board’s duty to shareholders </w:t>
      </w:r>
      <w:r>
        <w:t>(</w:t>
      </w:r>
      <w:r w:rsidRPr="007519A0">
        <w:rPr>
          <w:i/>
        </w:rPr>
        <w:t>Grimes</w:t>
      </w:r>
      <w:r>
        <w:t>)</w:t>
      </w:r>
    </w:p>
    <w:p w:rsidR="007519A0" w:rsidRDefault="007519A0" w:rsidP="007519A0">
      <w:pPr>
        <w:pStyle w:val="ListParagraph"/>
        <w:numPr>
          <w:ilvl w:val="3"/>
          <w:numId w:val="1"/>
        </w:numPr>
      </w:pPr>
      <w:r w:rsidRPr="00DE0BD8">
        <w:t xml:space="preserve">example of </w:t>
      </w:r>
      <w:r>
        <w:t>breach</w:t>
      </w:r>
      <w:r w:rsidRPr="00DE0BD8">
        <w:t xml:space="preserve"> that </w:t>
      </w:r>
      <w:r>
        <w:t>affects</w:t>
      </w:r>
      <w:r w:rsidRPr="00DE0BD8">
        <w:t xml:space="preserve"> both types of pies</w:t>
      </w:r>
    </w:p>
    <w:p w:rsidR="007519A0" w:rsidRDefault="007519A0" w:rsidP="007519A0">
      <w:pPr>
        <w:pStyle w:val="ListParagraph"/>
        <w:numPr>
          <w:ilvl w:val="4"/>
          <w:numId w:val="1"/>
        </w:numPr>
      </w:pPr>
      <w:r w:rsidRPr="00DE0BD8">
        <w:t xml:space="preserve">pay out a huge dividend to one kind of stock but </w:t>
      </w:r>
      <w:r>
        <w:t xml:space="preserve">not </w:t>
      </w:r>
      <w:r w:rsidRPr="00DE0BD8">
        <w:t>another</w:t>
      </w:r>
      <w:r>
        <w:t xml:space="preserve">: </w:t>
      </w:r>
      <w:r w:rsidRPr="00DE0BD8">
        <w:t>shrinking the pie, but hurting a specific group</w:t>
      </w:r>
    </w:p>
    <w:p w:rsidR="00E84DB8" w:rsidRDefault="007519A0" w:rsidP="0061186E">
      <w:pPr>
        <w:pStyle w:val="ListParagraph"/>
        <w:numPr>
          <w:ilvl w:val="3"/>
          <w:numId w:val="1"/>
        </w:numPr>
      </w:pPr>
      <w:r w:rsidRPr="00DE0BD8">
        <w:t>derivative and direct are constructively, legally mutually exclusive</w:t>
      </w:r>
    </w:p>
    <w:p w:rsidR="00E84DB8" w:rsidRDefault="0061186E" w:rsidP="0061186E">
      <w:pPr>
        <w:pStyle w:val="ListParagraph"/>
        <w:numPr>
          <w:ilvl w:val="2"/>
          <w:numId w:val="1"/>
        </w:numPr>
      </w:pPr>
      <w:r w:rsidRPr="00DE0BD8">
        <w:t xml:space="preserve">two prong-standard </w:t>
      </w:r>
      <w:r w:rsidR="00E84DB8">
        <w:t>for determining direct v. derivative (</w:t>
      </w:r>
      <w:r w:rsidR="00E84DB8">
        <w:rPr>
          <w:i/>
        </w:rPr>
        <w:t>Eisenberg</w:t>
      </w:r>
      <w:r w:rsidR="00E84DB8">
        <w:t>)</w:t>
      </w:r>
    </w:p>
    <w:p w:rsidR="00E84DB8" w:rsidRDefault="00E84DB8" w:rsidP="0061186E">
      <w:pPr>
        <w:pStyle w:val="ListParagraph"/>
        <w:numPr>
          <w:ilvl w:val="3"/>
          <w:numId w:val="1"/>
        </w:numPr>
      </w:pPr>
      <w:r>
        <w:t>who suffered alleged harm, corporation</w:t>
      </w:r>
      <w:r w:rsidR="0061186E" w:rsidRPr="00DE0BD8">
        <w:t xml:space="preserve"> or suing stockholders, individually?; an</w:t>
      </w:r>
      <w:r>
        <w:t>d</w:t>
      </w:r>
    </w:p>
    <w:p w:rsidR="00E84DB8" w:rsidRDefault="00E84DB8" w:rsidP="00E84DB8">
      <w:pPr>
        <w:pStyle w:val="ListParagraph"/>
        <w:numPr>
          <w:ilvl w:val="4"/>
          <w:numId w:val="1"/>
        </w:numPr>
      </w:pPr>
      <w:r>
        <w:t>note: harm could include loss of voting rights or other non-financial loss</w:t>
      </w:r>
    </w:p>
    <w:p w:rsidR="00E84DB8" w:rsidRDefault="0061186E" w:rsidP="0061186E">
      <w:pPr>
        <w:pStyle w:val="ListParagraph"/>
        <w:numPr>
          <w:ilvl w:val="3"/>
          <w:numId w:val="1"/>
        </w:numPr>
      </w:pPr>
      <w:r w:rsidRPr="00DE0BD8">
        <w:t>who would receive benefit of any recovery or other remedy, the corporation or the stockholders, individually?</w:t>
      </w:r>
    </w:p>
    <w:p w:rsidR="00E84DB8" w:rsidRPr="00E84DB8" w:rsidRDefault="00E84DB8" w:rsidP="00E84DB8">
      <w:pPr>
        <w:pStyle w:val="ListParagraph"/>
        <w:numPr>
          <w:ilvl w:val="2"/>
          <w:numId w:val="1"/>
        </w:numPr>
      </w:pPr>
      <w:r w:rsidRPr="00E84DB8">
        <w:t>recovery: individual or c</w:t>
      </w:r>
      <w:r w:rsidR="0061186E" w:rsidRPr="00E84DB8">
        <w:t>orporate?</w:t>
      </w:r>
    </w:p>
    <w:p w:rsidR="00E84DB8" w:rsidRDefault="0061186E" w:rsidP="0061186E">
      <w:pPr>
        <w:pStyle w:val="ListParagraph"/>
        <w:numPr>
          <w:ilvl w:val="3"/>
          <w:numId w:val="1"/>
        </w:numPr>
      </w:pPr>
      <w:r w:rsidRPr="00DE0BD8">
        <w:t xml:space="preserve">in general, monetary recovery from a derivative </w:t>
      </w:r>
      <w:r w:rsidR="00E84DB8">
        <w:t>suit</w:t>
      </w:r>
      <w:r w:rsidRPr="00DE0BD8">
        <w:t xml:space="preserve"> will be paid over to the </w:t>
      </w:r>
      <w:r w:rsidRPr="00E84DB8">
        <w:rPr>
          <w:bCs/>
        </w:rPr>
        <w:t>corporation</w:t>
      </w:r>
      <w:r w:rsidRPr="00DE0BD8">
        <w:t xml:space="preserve"> rather than either the named shareholder-plaintiff</w:t>
      </w:r>
      <w:r w:rsidR="00E84DB8">
        <w:t xml:space="preserve"> or the shareholders as a class</w:t>
      </w:r>
    </w:p>
    <w:p w:rsidR="00E84DB8" w:rsidRDefault="0061186E" w:rsidP="00E84DB8">
      <w:pPr>
        <w:pStyle w:val="ListParagraph"/>
        <w:numPr>
          <w:ilvl w:val="3"/>
          <w:numId w:val="1"/>
        </w:numPr>
      </w:pPr>
      <w:r w:rsidRPr="00E84DB8">
        <w:rPr>
          <w:bCs/>
        </w:rPr>
        <w:t>individual</w:t>
      </w:r>
      <w:r w:rsidRPr="00DE0BD8">
        <w:t xml:space="preserve"> recovery should be ordered when it is “equitable in the circumstances and adequate provision has been made for the creditors of the corporation.”</w:t>
      </w:r>
      <w:r w:rsidR="00E84DB8">
        <w:t xml:space="preserve"> (ALI Principles)</w:t>
      </w:r>
    </w:p>
    <w:p w:rsidR="00E84DB8" w:rsidRDefault="00E84DB8" w:rsidP="0061186E">
      <w:pPr>
        <w:pStyle w:val="ListParagraph"/>
        <w:numPr>
          <w:ilvl w:val="4"/>
          <w:numId w:val="1"/>
        </w:numPr>
      </w:pPr>
      <w:r>
        <w:t>primarily</w:t>
      </w:r>
      <w:r w:rsidR="0061186E" w:rsidRPr="00DE0BD8">
        <w:t xml:space="preserve"> used in close corporations</w:t>
      </w:r>
    </w:p>
    <w:p w:rsidR="00E84DB8" w:rsidRDefault="0061186E" w:rsidP="0061186E">
      <w:pPr>
        <w:pStyle w:val="ListParagraph"/>
        <w:numPr>
          <w:ilvl w:val="3"/>
          <w:numId w:val="1"/>
        </w:numPr>
      </w:pPr>
      <w:r w:rsidRPr="00DE0BD8">
        <w:t xml:space="preserve">pro rata when recovery </w:t>
      </w:r>
      <w:r w:rsidR="00E84DB8">
        <w:t xml:space="preserve">goes straight to the individual—if plaintiff-shareholders own 50% of stock and defendant’s potential liability is $1 million, plaintiffs awarded $500,000, plus interest and costs </w:t>
      </w:r>
    </w:p>
    <w:p w:rsidR="009C0250" w:rsidRDefault="009C0250" w:rsidP="009C0250">
      <w:pPr>
        <w:pStyle w:val="ListParagraph"/>
        <w:numPr>
          <w:ilvl w:val="2"/>
          <w:numId w:val="1"/>
        </w:numPr>
      </w:pPr>
      <w:r>
        <w:t xml:space="preserve">problem of “strike suits” </w:t>
      </w:r>
    </w:p>
    <w:p w:rsidR="009C0250" w:rsidRPr="00DE0BD8" w:rsidRDefault="009C0250" w:rsidP="009C0250">
      <w:pPr>
        <w:pStyle w:val="ListParagraph"/>
        <w:numPr>
          <w:ilvl w:val="3"/>
          <w:numId w:val="1"/>
        </w:numPr>
      </w:pPr>
      <w:r w:rsidRPr="00DE0BD8">
        <w:t>plaintiff counsel has incentive to bring</w:t>
      </w:r>
      <w:r w:rsidR="002B317F">
        <w:t xml:space="preserve"> derivative suit</w:t>
      </w:r>
    </w:p>
    <w:p w:rsidR="00E84DB8" w:rsidRDefault="00E84DB8" w:rsidP="009C0250">
      <w:pPr>
        <w:pStyle w:val="ListParagraph"/>
        <w:numPr>
          <w:ilvl w:val="4"/>
          <w:numId w:val="1"/>
        </w:numPr>
      </w:pPr>
      <w:r>
        <w:t>corporation</w:t>
      </w:r>
      <w:r w:rsidR="002B317F">
        <w:t xml:space="preserve"> must pay successful</w:t>
      </w:r>
      <w:r w:rsidR="0061186E" w:rsidRPr="00DE0BD8">
        <w:t xml:space="preserve"> plaintiff’s litigation costs (i.e. attorney fees)</w:t>
      </w:r>
    </w:p>
    <w:p w:rsidR="00E84DB8" w:rsidRDefault="0061186E" w:rsidP="0061186E">
      <w:pPr>
        <w:pStyle w:val="ListParagraph"/>
        <w:numPr>
          <w:ilvl w:val="4"/>
          <w:numId w:val="1"/>
        </w:numPr>
      </w:pPr>
      <w:r w:rsidRPr="00DE0BD8">
        <w:t>typically a percent (20-25%) of damages recovered</w:t>
      </w:r>
    </w:p>
    <w:p w:rsidR="00E84DB8" w:rsidRDefault="0061186E" w:rsidP="0061186E">
      <w:pPr>
        <w:pStyle w:val="ListParagraph"/>
        <w:numPr>
          <w:ilvl w:val="4"/>
          <w:numId w:val="1"/>
        </w:numPr>
      </w:pPr>
      <w:r w:rsidRPr="00DE0BD8">
        <w:t>success includes settlement and judgment</w:t>
      </w:r>
    </w:p>
    <w:p w:rsidR="009C0250" w:rsidRDefault="00E84DB8" w:rsidP="009C0250">
      <w:pPr>
        <w:pStyle w:val="ListParagraph"/>
        <w:numPr>
          <w:ilvl w:val="4"/>
          <w:numId w:val="1"/>
        </w:numPr>
      </w:pPr>
      <w:r>
        <w:t xml:space="preserve">“bounty hunter” situation—shareholder who owns .05% of stock and attorney who is driving litigation; </w:t>
      </w:r>
      <w:r w:rsidR="0061186E" w:rsidRPr="00DE0BD8">
        <w:t>heavily rewarding and incentivizing plaintiff side</w:t>
      </w:r>
    </w:p>
    <w:p w:rsidR="009C0250" w:rsidRDefault="009C0250" w:rsidP="0061186E">
      <w:pPr>
        <w:pStyle w:val="ListParagraph"/>
        <w:numPr>
          <w:ilvl w:val="3"/>
          <w:numId w:val="1"/>
        </w:numPr>
      </w:pPr>
      <w:r>
        <w:t>management has incentive to pay law permits</w:t>
      </w:r>
    </w:p>
    <w:p w:rsidR="009C0250" w:rsidRDefault="0061186E" w:rsidP="009C0250">
      <w:pPr>
        <w:pStyle w:val="ListParagraph"/>
        <w:numPr>
          <w:ilvl w:val="4"/>
          <w:numId w:val="1"/>
        </w:numPr>
      </w:pPr>
      <w:r w:rsidRPr="00DE0BD8">
        <w:t>indemnification of individual defendants’ litigation costs after a settlement, but not if there is an adverse verdict</w:t>
      </w:r>
    </w:p>
    <w:p w:rsidR="00090816" w:rsidRDefault="00E84DB8" w:rsidP="009C0250">
      <w:pPr>
        <w:pStyle w:val="ListParagraph"/>
        <w:numPr>
          <w:ilvl w:val="4"/>
          <w:numId w:val="1"/>
        </w:numPr>
      </w:pPr>
      <w:r>
        <w:t xml:space="preserve">creates </w:t>
      </w:r>
      <w:r w:rsidR="0061186E" w:rsidRPr="00DE0BD8">
        <w:t>incentive to settle</w:t>
      </w:r>
    </w:p>
    <w:p w:rsidR="00090816" w:rsidRDefault="00090816" w:rsidP="0061186E">
      <w:pPr>
        <w:pStyle w:val="ListParagraph"/>
        <w:numPr>
          <w:ilvl w:val="3"/>
          <w:numId w:val="1"/>
        </w:numPr>
      </w:pPr>
      <w:r>
        <w:t>judges are busy and approving a settlement is easy</w:t>
      </w:r>
    </w:p>
    <w:p w:rsidR="00897A60" w:rsidRDefault="00090816" w:rsidP="00090816">
      <w:pPr>
        <w:pStyle w:val="ListParagraph"/>
        <w:numPr>
          <w:ilvl w:val="2"/>
          <w:numId w:val="1"/>
        </w:numPr>
      </w:pPr>
      <w:r>
        <w:t>answer to “strike suits”</w:t>
      </w:r>
      <w:r w:rsidR="00897A60">
        <w:t xml:space="preserve">: </w:t>
      </w:r>
      <w:r>
        <w:t xml:space="preserve">procedural hurdles </w:t>
      </w:r>
    </w:p>
    <w:p w:rsidR="002B317F" w:rsidRDefault="00897A60" w:rsidP="00897A60">
      <w:pPr>
        <w:pStyle w:val="ListParagraph"/>
        <w:numPr>
          <w:ilvl w:val="3"/>
          <w:numId w:val="1"/>
        </w:numPr>
      </w:pPr>
      <w:r>
        <w:t xml:space="preserve">four key procedural hurdles </w:t>
      </w:r>
    </w:p>
    <w:p w:rsidR="002B317F" w:rsidRDefault="002B317F" w:rsidP="00897A60">
      <w:pPr>
        <w:pStyle w:val="ListParagraph"/>
        <w:numPr>
          <w:ilvl w:val="4"/>
          <w:numId w:val="1"/>
        </w:numPr>
      </w:pPr>
      <w:r>
        <w:t>bond-posting requirements (</w:t>
      </w:r>
      <w:r w:rsidRPr="002B317F">
        <w:rPr>
          <w:i/>
        </w:rPr>
        <w:t>Flying Tiger</w:t>
      </w:r>
      <w:r>
        <w:t>)</w:t>
      </w:r>
    </w:p>
    <w:p w:rsidR="002B317F" w:rsidRDefault="002B317F" w:rsidP="00897A60">
      <w:pPr>
        <w:pStyle w:val="ListParagraph"/>
        <w:numPr>
          <w:ilvl w:val="4"/>
          <w:numId w:val="1"/>
        </w:numPr>
      </w:pPr>
      <w:r>
        <w:t>special pleading/</w:t>
      </w:r>
      <w:r w:rsidR="00B57CB5">
        <w:t>eligibility</w:t>
      </w:r>
      <w:r>
        <w:t xml:space="preserve"> requirements (FRCP 23.1/DE Chancery Court Rule 23.1)</w:t>
      </w:r>
    </w:p>
    <w:p w:rsidR="00B57CB5" w:rsidRDefault="002B317F" w:rsidP="00897A60">
      <w:pPr>
        <w:pStyle w:val="ListParagraph"/>
        <w:numPr>
          <w:ilvl w:val="4"/>
          <w:numId w:val="1"/>
        </w:numPr>
      </w:pPr>
      <w:r>
        <w:t>demand requirements (</w:t>
      </w:r>
      <w:r w:rsidRPr="002B317F">
        <w:rPr>
          <w:i/>
        </w:rPr>
        <w:t>Grimes v. Donald</w:t>
      </w:r>
      <w:r>
        <w:t>)</w:t>
      </w:r>
    </w:p>
    <w:p w:rsidR="00240F6D" w:rsidRDefault="00B57CB5" w:rsidP="0061186E">
      <w:pPr>
        <w:pStyle w:val="ListParagraph"/>
        <w:numPr>
          <w:ilvl w:val="4"/>
          <w:numId w:val="1"/>
        </w:numPr>
      </w:pPr>
      <w:r>
        <w:t>special litigation committees (</w:t>
      </w:r>
      <w:r w:rsidRPr="00B57CB5">
        <w:rPr>
          <w:i/>
        </w:rPr>
        <w:t>Aurbach; Oracle</w:t>
      </w:r>
      <w:r>
        <w:t>)</w:t>
      </w:r>
    </w:p>
    <w:p w:rsidR="00240F6D" w:rsidRDefault="00A66B71" w:rsidP="00A66B71">
      <w:pPr>
        <w:pStyle w:val="ListParagraph"/>
        <w:numPr>
          <w:ilvl w:val="2"/>
          <w:numId w:val="1"/>
        </w:numPr>
      </w:pPr>
      <w:r>
        <w:t xml:space="preserve">procedural hurdle: </w:t>
      </w:r>
      <w:r w:rsidR="00240F6D">
        <w:t>bond-posting requirements</w:t>
      </w:r>
    </w:p>
    <w:p w:rsidR="00763C3C" w:rsidRDefault="00240F6D" w:rsidP="00A66B71">
      <w:pPr>
        <w:pStyle w:val="ListParagraph"/>
        <w:numPr>
          <w:ilvl w:val="3"/>
          <w:numId w:val="1"/>
        </w:numPr>
      </w:pPr>
      <w:r>
        <w:t>plaintiff suing derivatively on behalf of corporation must post security for the corporation’s costs</w:t>
      </w:r>
    </w:p>
    <w:p w:rsidR="00897A60" w:rsidRDefault="00763C3C" w:rsidP="00A66B71">
      <w:pPr>
        <w:pStyle w:val="ListParagraph"/>
        <w:numPr>
          <w:ilvl w:val="4"/>
          <w:numId w:val="1"/>
        </w:numPr>
      </w:pPr>
      <w:r>
        <w:t xml:space="preserve">in </w:t>
      </w:r>
      <w:r w:rsidRPr="00763C3C">
        <w:rPr>
          <w:i/>
        </w:rPr>
        <w:t>Flying Tiger</w:t>
      </w:r>
      <w:r>
        <w:t>, plaintiff tried to argue case was direct not derivative (it was), in order to get around this requirement</w:t>
      </w:r>
    </w:p>
    <w:p w:rsidR="00897A60" w:rsidRDefault="00A66B71" w:rsidP="00A66B71">
      <w:pPr>
        <w:pStyle w:val="ListParagraph"/>
        <w:numPr>
          <w:ilvl w:val="2"/>
          <w:numId w:val="1"/>
        </w:numPr>
      </w:pPr>
      <w:r>
        <w:t xml:space="preserve">procedural hurdle: </w:t>
      </w:r>
      <w:r w:rsidR="00897A60">
        <w:t xml:space="preserve">special pleading/eligibility requirements </w:t>
      </w:r>
    </w:p>
    <w:p w:rsidR="00897A60" w:rsidRDefault="0061186E" w:rsidP="00A66B71">
      <w:pPr>
        <w:pStyle w:val="ListParagraph"/>
        <w:numPr>
          <w:ilvl w:val="3"/>
          <w:numId w:val="1"/>
        </w:numPr>
      </w:pPr>
      <w:r w:rsidRPr="00DE0BD8">
        <w:t>shareholder must have owned shares at time the misconduct occurred (FRCP 23.1; MBCA 7.41)</w:t>
      </w:r>
    </w:p>
    <w:p w:rsidR="009630B9" w:rsidRDefault="0061186E" w:rsidP="00A66B71">
      <w:pPr>
        <w:pStyle w:val="ListParagraph"/>
        <w:numPr>
          <w:ilvl w:val="3"/>
          <w:numId w:val="1"/>
        </w:numPr>
      </w:pPr>
      <w:r w:rsidRPr="00DE0BD8">
        <w:t>shareholder continue</w:t>
      </w:r>
      <w:r w:rsidR="00897A60">
        <w:t>d</w:t>
      </w:r>
      <w:r w:rsidRPr="00DE0BD8">
        <w:t xml:space="preserve"> to own</w:t>
      </w:r>
      <w:r w:rsidR="00897A60">
        <w:t xml:space="preserve"> shares</w:t>
      </w:r>
      <w:r w:rsidRPr="00DE0BD8">
        <w:t xml:space="preserve"> throughout trial (MBCA 7.41)</w:t>
      </w:r>
    </w:p>
    <w:p w:rsidR="00A66B71" w:rsidRPr="00A66B71" w:rsidRDefault="0061186E" w:rsidP="00A66B71">
      <w:pPr>
        <w:pStyle w:val="ListParagraph"/>
        <w:numPr>
          <w:ilvl w:val="3"/>
          <w:numId w:val="1"/>
        </w:numPr>
        <w:rPr>
          <w:i/>
        </w:rPr>
      </w:pPr>
      <w:r w:rsidRPr="00DE0BD8">
        <w:t>named plaintiff must be a fair and adequate representativ</w:t>
      </w:r>
      <w:r w:rsidR="009630B9">
        <w:t xml:space="preserve">e of the corporation’s interests (MBCA 741(2)) </w:t>
      </w:r>
    </w:p>
    <w:p w:rsidR="00A66B71" w:rsidRDefault="00A66B71" w:rsidP="00A66B71">
      <w:pPr>
        <w:pStyle w:val="ListParagraph"/>
        <w:numPr>
          <w:ilvl w:val="2"/>
          <w:numId w:val="1"/>
        </w:numPr>
        <w:rPr>
          <w:i/>
        </w:rPr>
      </w:pPr>
      <w:r>
        <w:t xml:space="preserve">procedural hurdle: demand requirement </w:t>
      </w:r>
      <w:r w:rsidR="007519A0">
        <w:t>[review flowcharts]</w:t>
      </w:r>
    </w:p>
    <w:p w:rsidR="00A66B71" w:rsidRDefault="0061186E" w:rsidP="00A66B71">
      <w:pPr>
        <w:pStyle w:val="ListParagraph"/>
        <w:numPr>
          <w:ilvl w:val="3"/>
          <w:numId w:val="1"/>
        </w:numPr>
        <w:rPr>
          <w:i/>
        </w:rPr>
      </w:pPr>
      <w:r w:rsidRPr="00DE0BD8">
        <w:t xml:space="preserve">most states (including DE) require </w:t>
      </w:r>
      <w:r w:rsidR="00A66B71">
        <w:t xml:space="preserve">shareholders </w:t>
      </w:r>
      <w:r w:rsidRPr="00DE0BD8">
        <w:t xml:space="preserve">to approach </w:t>
      </w:r>
      <w:r w:rsidR="00A66B71">
        <w:t xml:space="preserve">board and </w:t>
      </w:r>
      <w:r w:rsidRPr="00DE0BD8">
        <w:t>demand that board pursue legal action…</w:t>
      </w:r>
    </w:p>
    <w:p w:rsidR="00A66B71" w:rsidRPr="00A66B71" w:rsidRDefault="0061186E" w:rsidP="00A66B71">
      <w:pPr>
        <w:pStyle w:val="ListParagraph"/>
        <w:numPr>
          <w:ilvl w:val="3"/>
          <w:numId w:val="1"/>
        </w:numPr>
        <w:rPr>
          <w:i/>
        </w:rPr>
      </w:pPr>
      <w:r w:rsidRPr="00DE0BD8">
        <w:t xml:space="preserve">unless the </w:t>
      </w:r>
      <w:r w:rsidR="00A66B71">
        <w:t>shareholder</w:t>
      </w:r>
      <w:r w:rsidRPr="00DE0BD8">
        <w:t xml:space="preserve"> can claim valid excuse why demand on board would be pointless (“futile”)</w:t>
      </w:r>
    </w:p>
    <w:p w:rsidR="00A66B71" w:rsidRDefault="00A66B71" w:rsidP="0061186E">
      <w:pPr>
        <w:pStyle w:val="ListParagraph"/>
        <w:numPr>
          <w:ilvl w:val="3"/>
          <w:numId w:val="1"/>
        </w:numPr>
        <w:rPr>
          <w:i/>
        </w:rPr>
      </w:pPr>
      <w:r>
        <w:t>a</w:t>
      </w:r>
      <w:r>
        <w:rPr>
          <w:i/>
        </w:rPr>
        <w:t xml:space="preserve"> </w:t>
      </w:r>
      <w:r w:rsidRPr="00A66B71">
        <w:t>“demand”:</w:t>
      </w:r>
      <w:r>
        <w:rPr>
          <w:i/>
        </w:rPr>
        <w:t xml:space="preserve"> </w:t>
      </w:r>
      <w:r w:rsidR="0061186E" w:rsidRPr="00DE0BD8">
        <w:t>letter from shareholder to board of directors</w:t>
      </w:r>
      <w:r>
        <w:t>—“a</w:t>
      </w:r>
      <w:r w:rsidR="0061186E" w:rsidRPr="00DE0BD8">
        <w:t xml:space="preserve">t a minimum, a demand must identify the alleged wrongdoers, describe the factual basis of the wrongful acts and the harm caused to the corporation, and request remedial relief.” </w:t>
      </w:r>
      <w:r w:rsidR="0061186E" w:rsidRPr="00A66B71">
        <w:rPr>
          <w:i/>
        </w:rPr>
        <w:t>Allison v. Gen. Motors Corp</w:t>
      </w:r>
      <w:r w:rsidRPr="00A66B71">
        <w:rPr>
          <w:i/>
        </w:rPr>
        <w:t>.</w:t>
      </w:r>
    </w:p>
    <w:p w:rsidR="00FB6A36" w:rsidRDefault="00FB6A36" w:rsidP="0061186E">
      <w:pPr>
        <w:pStyle w:val="ListParagraph"/>
        <w:numPr>
          <w:ilvl w:val="3"/>
          <w:numId w:val="1"/>
        </w:numPr>
        <w:rPr>
          <w:i/>
        </w:rPr>
      </w:pPr>
      <w:r>
        <w:t>i</w:t>
      </w:r>
      <w:r w:rsidR="0061186E" w:rsidRPr="00DE0BD8">
        <w:t>f demand</w:t>
      </w:r>
      <w:r>
        <w:t xml:space="preserve"> is</w:t>
      </w:r>
      <w:r w:rsidR="0061186E" w:rsidRPr="00DE0BD8">
        <w:t xml:space="preserve"> </w:t>
      </w:r>
      <w:r w:rsidR="0061186E" w:rsidRPr="00FB6A36">
        <w:rPr>
          <w:u w:val="single"/>
        </w:rPr>
        <w:t>not</w:t>
      </w:r>
      <w:r>
        <w:t xml:space="preserve"> excused, b</w:t>
      </w:r>
      <w:r w:rsidR="0061186E" w:rsidRPr="00DE0BD8">
        <w:t>oard has discretion to dismiss lawsuit</w:t>
      </w:r>
    </w:p>
    <w:p w:rsidR="00FB6A36" w:rsidRDefault="00FB6A36" w:rsidP="0061186E">
      <w:pPr>
        <w:pStyle w:val="ListParagraph"/>
        <w:numPr>
          <w:ilvl w:val="4"/>
          <w:numId w:val="1"/>
        </w:numPr>
        <w:rPr>
          <w:i/>
        </w:rPr>
      </w:pPr>
      <w:r>
        <w:t>BJR = “p</w:t>
      </w:r>
      <w:r w:rsidR="0061186E" w:rsidRPr="00DE0BD8">
        <w:t>resumption” of due care</w:t>
      </w:r>
    </w:p>
    <w:p w:rsidR="00FB6A36" w:rsidRDefault="0061186E" w:rsidP="0061186E">
      <w:pPr>
        <w:pStyle w:val="ListParagraph"/>
        <w:numPr>
          <w:ilvl w:val="3"/>
          <w:numId w:val="1"/>
        </w:numPr>
        <w:rPr>
          <w:i/>
        </w:rPr>
      </w:pPr>
      <w:r w:rsidRPr="00DE0BD8">
        <w:t xml:space="preserve">If demand </w:t>
      </w:r>
      <w:r w:rsidRPr="00FB6A36">
        <w:rPr>
          <w:u w:val="single"/>
        </w:rPr>
        <w:t>is</w:t>
      </w:r>
      <w:r w:rsidR="00FB6A36">
        <w:t xml:space="preserve"> excused, b</w:t>
      </w:r>
      <w:r w:rsidRPr="00DE0BD8">
        <w:t>oard cannot cause dismissal</w:t>
      </w:r>
    </w:p>
    <w:p w:rsidR="007519A0" w:rsidRDefault="00FB6A36" w:rsidP="007519A0">
      <w:pPr>
        <w:pStyle w:val="ListParagraph"/>
        <w:numPr>
          <w:ilvl w:val="4"/>
          <w:numId w:val="1"/>
        </w:numPr>
        <w:rPr>
          <w:i/>
        </w:rPr>
      </w:pPr>
      <w:r>
        <w:rPr>
          <w:i/>
        </w:rPr>
        <w:t xml:space="preserve">but, </w:t>
      </w:r>
      <w:r w:rsidR="0061186E" w:rsidRPr="00DE0BD8">
        <w:t xml:space="preserve">can still move for dismissal, on advice of Special Litigation Committee </w:t>
      </w:r>
    </w:p>
    <w:p w:rsidR="007519A0" w:rsidRPr="007519A0" w:rsidRDefault="007519A0" w:rsidP="007519A0">
      <w:pPr>
        <w:pStyle w:val="ListParagraph"/>
        <w:numPr>
          <w:ilvl w:val="3"/>
          <w:numId w:val="1"/>
        </w:numPr>
        <w:rPr>
          <w:i/>
        </w:rPr>
      </w:pPr>
      <w:r w:rsidRPr="00DE0BD8">
        <w:t>if demand</w:t>
      </w:r>
      <w:r>
        <w:t xml:space="preserve"> is </w:t>
      </w:r>
      <w:r w:rsidRPr="00DE0BD8">
        <w:t>required, you lose no matter what</w:t>
      </w:r>
    </w:p>
    <w:p w:rsidR="00FB6A36" w:rsidRPr="007519A0" w:rsidRDefault="007519A0" w:rsidP="007519A0">
      <w:pPr>
        <w:pStyle w:val="ListParagraph"/>
        <w:numPr>
          <w:ilvl w:val="5"/>
          <w:numId w:val="1"/>
        </w:numPr>
      </w:pPr>
      <w:r w:rsidRPr="00DE0BD8">
        <w:t>hope it is not, then talk about demand excused</w:t>
      </w:r>
    </w:p>
    <w:p w:rsidR="00FB6A36" w:rsidRDefault="00FB6A36" w:rsidP="00FB6A36">
      <w:pPr>
        <w:pStyle w:val="ListParagraph"/>
        <w:numPr>
          <w:ilvl w:val="3"/>
          <w:numId w:val="1"/>
        </w:numPr>
        <w:rPr>
          <w:i/>
        </w:rPr>
      </w:pPr>
      <w:r>
        <w:t>demand futility d</w:t>
      </w:r>
      <w:r w:rsidRPr="00DE0BD8">
        <w:t>epends on what the shareholder is challenging:</w:t>
      </w:r>
    </w:p>
    <w:p w:rsidR="00FB6A36" w:rsidRDefault="00FB6A36" w:rsidP="00FB6A36">
      <w:pPr>
        <w:pStyle w:val="ListParagraph"/>
        <w:numPr>
          <w:ilvl w:val="4"/>
          <w:numId w:val="1"/>
        </w:numPr>
        <w:rPr>
          <w:i/>
        </w:rPr>
      </w:pPr>
      <w:r>
        <w:t>Board Decision: two-p</w:t>
      </w:r>
      <w:r w:rsidRPr="00DE0BD8">
        <w:t xml:space="preserve">art </w:t>
      </w:r>
      <w:r w:rsidRPr="00A66B71">
        <w:rPr>
          <w:i/>
          <w:iCs/>
        </w:rPr>
        <w:t xml:space="preserve">Aronson </w:t>
      </w:r>
      <w:r w:rsidRPr="00DE0BD8">
        <w:t>test</w:t>
      </w:r>
    </w:p>
    <w:p w:rsidR="00FB6A36" w:rsidRPr="00FB6A36" w:rsidRDefault="00FB6A36" w:rsidP="0061186E">
      <w:pPr>
        <w:pStyle w:val="ListParagraph"/>
        <w:numPr>
          <w:ilvl w:val="4"/>
          <w:numId w:val="1"/>
        </w:numPr>
        <w:rPr>
          <w:i/>
        </w:rPr>
      </w:pPr>
      <w:r>
        <w:t xml:space="preserve"> “Non-Board” Decision: o</w:t>
      </w:r>
      <w:r w:rsidRPr="00DE0BD8">
        <w:t xml:space="preserve">ne-part </w:t>
      </w:r>
      <w:r w:rsidRPr="00FB6A36">
        <w:rPr>
          <w:i/>
          <w:iCs/>
        </w:rPr>
        <w:t xml:space="preserve">Rales </w:t>
      </w:r>
      <w:r w:rsidRPr="00DE0BD8">
        <w:t>test</w:t>
      </w:r>
    </w:p>
    <w:p w:rsidR="00FB6A36" w:rsidRPr="00FB6A36" w:rsidRDefault="0061186E" w:rsidP="0061186E">
      <w:pPr>
        <w:pStyle w:val="ListParagraph"/>
        <w:numPr>
          <w:ilvl w:val="3"/>
          <w:numId w:val="1"/>
        </w:numPr>
        <w:rPr>
          <w:i/>
        </w:rPr>
      </w:pPr>
      <w:r w:rsidRPr="00FB6A36">
        <w:rPr>
          <w:i/>
          <w:iCs/>
        </w:rPr>
        <w:t>Aronson</w:t>
      </w:r>
      <w:r w:rsidR="00FB6A36">
        <w:rPr>
          <w:i/>
          <w:iCs/>
        </w:rPr>
        <w:t xml:space="preserve"> test:</w:t>
      </w:r>
      <w:r w:rsidR="00FB6A36">
        <w:rPr>
          <w:i/>
        </w:rPr>
        <w:t xml:space="preserve"> </w:t>
      </w:r>
      <w:r w:rsidR="00FB6A36">
        <w:t>d</w:t>
      </w:r>
      <w:r w:rsidRPr="00DE0BD8">
        <w:t xml:space="preserve">emand is deemed futile only if plaintiff can allege particularized facts </w:t>
      </w:r>
      <w:r w:rsidR="00FB6A36">
        <w:t>showing</w:t>
      </w:r>
      <w:r w:rsidRPr="00DE0BD8">
        <w:t xml:space="preserve"> that either:</w:t>
      </w:r>
    </w:p>
    <w:p w:rsidR="00FB6A36" w:rsidRDefault="00FB6A36" w:rsidP="0061186E">
      <w:pPr>
        <w:pStyle w:val="ListParagraph"/>
        <w:numPr>
          <w:ilvl w:val="4"/>
          <w:numId w:val="1"/>
        </w:numPr>
        <w:rPr>
          <w:i/>
        </w:rPr>
      </w:pPr>
      <w:r>
        <w:t>a</w:t>
      </w:r>
      <w:r w:rsidR="0061186E" w:rsidRPr="00FB6A36">
        <w:t>s of the time the complaint is filed,</w:t>
      </w:r>
      <w:r w:rsidR="0061186E" w:rsidRPr="00DE0BD8">
        <w:t xml:space="preserve"> a majority of the board is </w:t>
      </w:r>
      <w:r w:rsidRPr="00FB6A36">
        <w:rPr>
          <w:u w:val="single"/>
        </w:rPr>
        <w:t>not</w:t>
      </w:r>
      <w:r>
        <w:t xml:space="preserve"> </w:t>
      </w:r>
      <w:r w:rsidR="0061186E" w:rsidRPr="00DE0BD8">
        <w:t xml:space="preserve">disinterested / independent; or </w:t>
      </w:r>
    </w:p>
    <w:p w:rsidR="00FB6A36" w:rsidRPr="00FB6A36" w:rsidRDefault="0061186E" w:rsidP="0061186E">
      <w:pPr>
        <w:pStyle w:val="ListParagraph"/>
        <w:numPr>
          <w:ilvl w:val="4"/>
          <w:numId w:val="1"/>
        </w:numPr>
        <w:rPr>
          <w:i/>
        </w:rPr>
      </w:pPr>
      <w:r w:rsidRPr="00DE0BD8">
        <w:t xml:space="preserve">challenged transaction was </w:t>
      </w:r>
      <w:r w:rsidR="00FB6A36" w:rsidRPr="00FB6A36">
        <w:rPr>
          <w:i/>
        </w:rPr>
        <w:t>not</w:t>
      </w:r>
      <w:r w:rsidR="00FB6A36">
        <w:t xml:space="preserve"> </w:t>
      </w:r>
      <w:r w:rsidRPr="00DE0BD8">
        <w:t>the product of a valid exercise of business judgment</w:t>
      </w:r>
    </w:p>
    <w:p w:rsidR="00FB6A36" w:rsidRDefault="0061186E" w:rsidP="0061186E">
      <w:pPr>
        <w:pStyle w:val="ListParagraph"/>
        <w:numPr>
          <w:ilvl w:val="3"/>
          <w:numId w:val="1"/>
        </w:numPr>
        <w:rPr>
          <w:i/>
        </w:rPr>
      </w:pPr>
      <w:r w:rsidRPr="00FB6A36">
        <w:rPr>
          <w:i/>
          <w:iCs/>
        </w:rPr>
        <w:t>Rales</w:t>
      </w:r>
      <w:r w:rsidRPr="00DE0BD8">
        <w:t xml:space="preserve"> </w:t>
      </w:r>
      <w:r w:rsidR="00FB6A36">
        <w:t>test: d</w:t>
      </w:r>
      <w:r w:rsidRPr="00DE0BD8">
        <w:t xml:space="preserve">emand is deemed futile only if plaintiff can allege particularized facts </w:t>
      </w:r>
      <w:r w:rsidR="00FB6A36">
        <w:t>showing that</w:t>
      </w:r>
      <w:r w:rsidRPr="00DE0BD8">
        <w:t>:</w:t>
      </w:r>
    </w:p>
    <w:p w:rsidR="00FB6A36" w:rsidRPr="00FB6A36" w:rsidRDefault="0061186E" w:rsidP="0061186E">
      <w:pPr>
        <w:pStyle w:val="ListParagraph"/>
        <w:numPr>
          <w:ilvl w:val="4"/>
          <w:numId w:val="1"/>
        </w:numPr>
        <w:rPr>
          <w:i/>
        </w:rPr>
      </w:pPr>
      <w:r w:rsidRPr="00DE0BD8">
        <w:t xml:space="preserve">as of the time the complaint is filed, the board of directors could </w:t>
      </w:r>
      <w:r w:rsidR="00FB6A36" w:rsidRPr="00FB6A36">
        <w:rPr>
          <w:i/>
        </w:rPr>
        <w:t>not</w:t>
      </w:r>
      <w:r w:rsidR="00FB6A36">
        <w:t xml:space="preserve"> </w:t>
      </w:r>
      <w:r w:rsidRPr="00DE0BD8">
        <w:t>have properly exercised its independent and disinterested business judgment in responding to demand</w:t>
      </w:r>
    </w:p>
    <w:p w:rsidR="00FB6A36" w:rsidRDefault="00FB6A36" w:rsidP="0061186E">
      <w:pPr>
        <w:pStyle w:val="ListParagraph"/>
        <w:numPr>
          <w:ilvl w:val="3"/>
          <w:numId w:val="1"/>
        </w:numPr>
      </w:pPr>
      <w:r>
        <w:t xml:space="preserve">tips for </w:t>
      </w:r>
      <w:r w:rsidRPr="00FB6A36">
        <w:t xml:space="preserve">surmounting </w:t>
      </w:r>
      <w:r w:rsidRPr="00FB6A36">
        <w:rPr>
          <w:i/>
        </w:rPr>
        <w:t>Aronson</w:t>
      </w:r>
      <w:r w:rsidRPr="00FB6A36">
        <w:t xml:space="preserve"> test</w:t>
      </w:r>
    </w:p>
    <w:p w:rsidR="00FB6A36" w:rsidRDefault="00FB6A36" w:rsidP="00FB6A36">
      <w:pPr>
        <w:pStyle w:val="ListParagraph"/>
        <w:numPr>
          <w:ilvl w:val="4"/>
          <w:numId w:val="1"/>
        </w:numPr>
      </w:pPr>
      <w:r w:rsidRPr="00FB6A36">
        <w:rPr>
          <w:u w:val="single"/>
        </w:rPr>
        <w:t>do</w:t>
      </w:r>
      <w:r>
        <w:t xml:space="preserve">  </w:t>
      </w:r>
      <w:r w:rsidR="0061186E" w:rsidRPr="00DE0BD8">
        <w:t>allege (with particularity) that the board is “interested” (or not disinterested) in outcome of case</w:t>
      </w:r>
      <w:r>
        <w:t xml:space="preserve">; i.e., </w:t>
      </w:r>
      <w:r w:rsidR="0061186E" w:rsidRPr="00DE0BD8">
        <w:t>they are closely connected to interested parties</w:t>
      </w:r>
      <w:r>
        <w:t xml:space="preserve"> or seemingly</w:t>
      </w:r>
      <w:r w:rsidR="0061186E" w:rsidRPr="00DE0BD8">
        <w:t xml:space="preserve"> independent board members are “dominated / controlled” by other interested defendants</w:t>
      </w:r>
    </w:p>
    <w:p w:rsidR="0032160E" w:rsidRDefault="00FB6A36" w:rsidP="0061186E">
      <w:pPr>
        <w:pStyle w:val="ListParagraph"/>
        <w:numPr>
          <w:ilvl w:val="4"/>
          <w:numId w:val="1"/>
        </w:numPr>
      </w:pPr>
      <w:r w:rsidRPr="00FB6A36">
        <w:rPr>
          <w:u w:val="single"/>
        </w:rPr>
        <w:t xml:space="preserve">do not </w:t>
      </w:r>
      <w:r w:rsidRPr="00DE0BD8">
        <w:t>sue all the current board members (or at least a majority)</w:t>
      </w:r>
      <w:r>
        <w:t xml:space="preserve"> or </w:t>
      </w:r>
      <w:r w:rsidRPr="00DE0BD8">
        <w:t xml:space="preserve">claim that “structural bias” among board members renders them </w:t>
      </w:r>
      <w:r w:rsidRPr="00FB6A36">
        <w:rPr>
          <w:i/>
          <w:iCs/>
        </w:rPr>
        <w:t>ipso facto</w:t>
      </w:r>
      <w:r w:rsidRPr="00DE0BD8">
        <w:t xml:space="preserve"> untrustworthy</w:t>
      </w:r>
    </w:p>
    <w:p w:rsidR="0032160E" w:rsidRPr="007519A0" w:rsidRDefault="0032160E" w:rsidP="0032160E">
      <w:pPr>
        <w:pStyle w:val="ListParagraph"/>
        <w:numPr>
          <w:ilvl w:val="3"/>
          <w:numId w:val="1"/>
        </w:numPr>
      </w:pPr>
      <w:r w:rsidRPr="007519A0">
        <w:t xml:space="preserve"> key case: </w:t>
      </w:r>
      <w:r w:rsidRPr="00B23FD2">
        <w:rPr>
          <w:i/>
        </w:rPr>
        <w:t>Grimes v. Donald</w:t>
      </w:r>
    </w:p>
    <w:p w:rsidR="0032160E" w:rsidRDefault="0032160E" w:rsidP="0032160E">
      <w:pPr>
        <w:pStyle w:val="ListParagraph"/>
        <w:numPr>
          <w:ilvl w:val="4"/>
          <w:numId w:val="1"/>
        </w:numPr>
      </w:pPr>
      <w:r>
        <w:t xml:space="preserve">brought direct director abdication claim: he </w:t>
      </w:r>
      <w:r w:rsidRPr="00DE0BD8">
        <w:t>is personally</w:t>
      </w:r>
      <w:r>
        <w:t xml:space="preserve"> harmed: “I elected you. It</w:t>
      </w:r>
      <w:r w:rsidRPr="00DE0BD8">
        <w:t xml:space="preserve"> harm</w:t>
      </w:r>
      <w:r>
        <w:t>ed</w:t>
      </w:r>
      <w:r w:rsidRPr="00DE0BD8">
        <w:t xml:space="preserve"> to me as a shareholder”</w:t>
      </w:r>
    </w:p>
    <w:p w:rsidR="0032160E" w:rsidRDefault="0032160E" w:rsidP="0032160E">
      <w:pPr>
        <w:pStyle w:val="ListParagraph"/>
        <w:numPr>
          <w:ilvl w:val="4"/>
          <w:numId w:val="1"/>
        </w:numPr>
      </w:pPr>
      <w:r>
        <w:t xml:space="preserve">Grimes argues that demand should be excused as futile—but, he sent a demand letter; it is an either/or </w:t>
      </w:r>
    </w:p>
    <w:p w:rsidR="0032160E" w:rsidRDefault="0032160E" w:rsidP="0032160E">
      <w:pPr>
        <w:pStyle w:val="ListParagraph"/>
        <w:numPr>
          <w:ilvl w:val="4"/>
          <w:numId w:val="1"/>
        </w:numPr>
      </w:pPr>
      <w:r>
        <w:t xml:space="preserve">in practice, no one sends demand letters </w:t>
      </w:r>
    </w:p>
    <w:p w:rsidR="0032160E" w:rsidRDefault="0032160E" w:rsidP="0061186E">
      <w:pPr>
        <w:pStyle w:val="ListParagraph"/>
        <w:numPr>
          <w:ilvl w:val="4"/>
          <w:numId w:val="1"/>
        </w:numPr>
      </w:pPr>
      <w:r>
        <w:t xml:space="preserve">Grimes loses, but can claim that board “wrongfully refused” </w:t>
      </w:r>
    </w:p>
    <w:p w:rsidR="0032160E" w:rsidRDefault="0032160E" w:rsidP="0032160E">
      <w:pPr>
        <w:pStyle w:val="ListParagraph"/>
        <w:numPr>
          <w:ilvl w:val="3"/>
          <w:numId w:val="1"/>
        </w:numPr>
      </w:pPr>
      <w:r w:rsidRPr="0032160E">
        <w:t>doctrine of “wrongful refusal</w:t>
      </w:r>
    </w:p>
    <w:p w:rsidR="0032160E" w:rsidRDefault="0032160E" w:rsidP="0061186E">
      <w:pPr>
        <w:pStyle w:val="ListParagraph"/>
        <w:numPr>
          <w:ilvl w:val="4"/>
          <w:numId w:val="1"/>
        </w:numPr>
      </w:pPr>
      <w:r>
        <w:t xml:space="preserve">if demand is refused by board, could say that board made wrong decision and then cane attempt to bust through BJR </w:t>
      </w:r>
    </w:p>
    <w:p w:rsidR="007519A0" w:rsidRDefault="0061186E" w:rsidP="0061186E">
      <w:pPr>
        <w:pStyle w:val="ListParagraph"/>
        <w:numPr>
          <w:ilvl w:val="4"/>
          <w:numId w:val="1"/>
        </w:numPr>
      </w:pPr>
      <w:r w:rsidRPr="00DE0BD8">
        <w:t xml:space="preserve">much harder than futility under </w:t>
      </w:r>
      <w:r w:rsidRPr="0032160E">
        <w:rPr>
          <w:i/>
        </w:rPr>
        <w:t>Aronson</w:t>
      </w:r>
    </w:p>
    <w:p w:rsidR="007519A0" w:rsidRDefault="0061186E" w:rsidP="0061186E">
      <w:pPr>
        <w:pStyle w:val="ListParagraph"/>
        <w:numPr>
          <w:ilvl w:val="3"/>
          <w:numId w:val="1"/>
        </w:numPr>
      </w:pPr>
      <w:r w:rsidRPr="00DE0BD8">
        <w:t>universal demand (MBCA; 11 or so states)</w:t>
      </w:r>
    </w:p>
    <w:p w:rsidR="007519A0" w:rsidRDefault="0061186E" w:rsidP="0061186E">
      <w:pPr>
        <w:pStyle w:val="ListParagraph"/>
        <w:numPr>
          <w:ilvl w:val="4"/>
          <w:numId w:val="1"/>
        </w:numPr>
      </w:pPr>
      <w:r w:rsidRPr="00DE0BD8">
        <w:t xml:space="preserve">plaintiff </w:t>
      </w:r>
      <w:r w:rsidRPr="007519A0">
        <w:rPr>
          <w:bCs/>
        </w:rPr>
        <w:t>always</w:t>
      </w:r>
      <w:r w:rsidRPr="00DE0BD8">
        <w:t xml:space="preserve"> required to make demand on the board in derivative action</w:t>
      </w:r>
    </w:p>
    <w:p w:rsidR="004A4570" w:rsidRDefault="0061186E" w:rsidP="007519A0">
      <w:pPr>
        <w:pStyle w:val="ListParagraph"/>
        <w:numPr>
          <w:ilvl w:val="4"/>
          <w:numId w:val="1"/>
        </w:numPr>
      </w:pPr>
      <w:r w:rsidRPr="00DE0BD8">
        <w:t>burden is on plaintiff if majority of board is independent</w:t>
      </w:r>
      <w:r w:rsidR="007519A0">
        <w:t xml:space="preserve">; </w:t>
      </w:r>
      <w:r w:rsidRPr="00DE0BD8">
        <w:t>bur</w:t>
      </w:r>
      <w:r w:rsidR="007519A0">
        <w:t xml:space="preserve">den is on defendant if majority is not </w:t>
      </w:r>
    </w:p>
    <w:p w:rsidR="004A4570" w:rsidRDefault="004A4570" w:rsidP="0061186E">
      <w:pPr>
        <w:pStyle w:val="ListParagraph"/>
        <w:numPr>
          <w:ilvl w:val="2"/>
          <w:numId w:val="1"/>
        </w:numPr>
      </w:pPr>
      <w:r>
        <w:t>procedural hurdle: special litigation committees (SLCs)</w:t>
      </w:r>
      <w:r w:rsidR="00372C5C">
        <w:t xml:space="preserve"> and </w:t>
      </w:r>
      <w:r w:rsidR="00372C5C" w:rsidRPr="00372C5C">
        <w:rPr>
          <w:i/>
        </w:rPr>
        <w:t>Auerbach</w:t>
      </w:r>
    </w:p>
    <w:p w:rsidR="00372C5C" w:rsidRDefault="0061186E" w:rsidP="0061186E">
      <w:pPr>
        <w:pStyle w:val="ListParagraph"/>
        <w:numPr>
          <w:ilvl w:val="3"/>
          <w:numId w:val="1"/>
        </w:numPr>
      </w:pPr>
      <w:r w:rsidRPr="00DE0BD8">
        <w:t xml:space="preserve">if SLC is </w:t>
      </w:r>
      <w:r w:rsidRPr="00372C5C">
        <w:rPr>
          <w:u w:val="single"/>
        </w:rPr>
        <w:t>not</w:t>
      </w:r>
      <w:r w:rsidRPr="00DE0BD8">
        <w:t xml:space="preserve"> “independent,” its recommendation are meaningless</w:t>
      </w:r>
      <w:r w:rsidR="00372C5C">
        <w:t xml:space="preserve"> </w:t>
      </w:r>
    </w:p>
    <w:p w:rsidR="00372C5C" w:rsidRDefault="0061186E" w:rsidP="00372C5C">
      <w:pPr>
        <w:pStyle w:val="ListParagraph"/>
        <w:numPr>
          <w:ilvl w:val="4"/>
          <w:numId w:val="1"/>
        </w:numPr>
      </w:pPr>
      <w:r w:rsidRPr="00DE0BD8">
        <w:t>independence factors: non-defendants; no domination by named directors; full delegation of board’s authority to SLC; access to reasonable budget; access to counsel</w:t>
      </w:r>
    </w:p>
    <w:p w:rsidR="00372C5C" w:rsidRDefault="0061186E" w:rsidP="00372C5C">
      <w:pPr>
        <w:pStyle w:val="ListParagraph"/>
        <w:numPr>
          <w:ilvl w:val="3"/>
          <w:numId w:val="1"/>
        </w:numPr>
      </w:pPr>
      <w:r w:rsidRPr="00DE0BD8">
        <w:t xml:space="preserve">if SLC </w:t>
      </w:r>
      <w:r w:rsidRPr="00372C5C">
        <w:rPr>
          <w:u w:val="single"/>
        </w:rPr>
        <w:t>is</w:t>
      </w:r>
      <w:r w:rsidRPr="00DE0BD8">
        <w:t xml:space="preserve"> indepen</w:t>
      </w:r>
      <w:r w:rsidR="00372C5C">
        <w:t xml:space="preserve">dent: </w:t>
      </w:r>
    </w:p>
    <w:p w:rsidR="00372C5C" w:rsidRDefault="0061186E" w:rsidP="00372C5C">
      <w:pPr>
        <w:pStyle w:val="ListParagraph"/>
        <w:numPr>
          <w:ilvl w:val="4"/>
          <w:numId w:val="1"/>
        </w:numPr>
      </w:pPr>
      <w:r w:rsidRPr="00372C5C">
        <w:rPr>
          <w:u w:val="single"/>
        </w:rPr>
        <w:t>procedures</w:t>
      </w:r>
      <w:r w:rsidRPr="00DE0BD8">
        <w:t xml:space="preserve"> used by SLC scrutinized under (something </w:t>
      </w:r>
      <w:r w:rsidR="00372C5C">
        <w:t>like) gross negligence standard</w:t>
      </w:r>
    </w:p>
    <w:p w:rsidR="00372C5C" w:rsidRDefault="0061186E" w:rsidP="0061186E">
      <w:pPr>
        <w:pStyle w:val="ListParagraph"/>
        <w:numPr>
          <w:ilvl w:val="4"/>
          <w:numId w:val="1"/>
        </w:numPr>
      </w:pPr>
      <w:r w:rsidRPr="00372C5C">
        <w:rPr>
          <w:u w:val="single"/>
        </w:rPr>
        <w:t>substantive</w:t>
      </w:r>
      <w:r w:rsidRPr="00DE0BD8">
        <w:t xml:space="preserve"> decision of SLC gets protection of BJR</w:t>
      </w:r>
    </w:p>
    <w:p w:rsidR="00372C5C" w:rsidRDefault="00372C5C" w:rsidP="00372C5C">
      <w:pPr>
        <w:pStyle w:val="ListParagraph"/>
        <w:numPr>
          <w:ilvl w:val="3"/>
          <w:numId w:val="1"/>
        </w:numPr>
      </w:pPr>
      <w:r>
        <w:t>“tootsie-pop d</w:t>
      </w:r>
      <w:r w:rsidR="0061186E" w:rsidRPr="00372C5C">
        <w:t>efense”</w:t>
      </w:r>
    </w:p>
    <w:p w:rsidR="00372C5C" w:rsidRDefault="00372C5C" w:rsidP="00372C5C">
      <w:pPr>
        <w:pStyle w:val="ListParagraph"/>
        <w:numPr>
          <w:ilvl w:val="4"/>
          <w:numId w:val="1"/>
        </w:numPr>
      </w:pPr>
      <w:r>
        <w:t>two-tiers: what board did (candy center) and what SLC decided (candy shell)</w:t>
      </w:r>
    </w:p>
    <w:p w:rsidR="00372C5C" w:rsidRDefault="00372C5C" w:rsidP="0061186E">
      <w:pPr>
        <w:pStyle w:val="ListParagraph"/>
        <w:numPr>
          <w:ilvl w:val="4"/>
          <w:numId w:val="1"/>
        </w:numPr>
      </w:pPr>
      <w:r>
        <w:t xml:space="preserve">second </w:t>
      </w:r>
      <w:r w:rsidR="0061186E" w:rsidRPr="00DE0BD8">
        <w:t>tier (candy shell) insulates first tier (candy center) form judicial scrutiny</w:t>
      </w:r>
    </w:p>
    <w:p w:rsidR="00372C5C" w:rsidRDefault="00372C5C" w:rsidP="0061186E">
      <w:pPr>
        <w:pStyle w:val="ListParagraph"/>
        <w:numPr>
          <w:ilvl w:val="2"/>
          <w:numId w:val="1"/>
        </w:numPr>
      </w:pPr>
      <w:r>
        <w:t xml:space="preserve">procedural hurdle: special litigation committees (SLCs) and </w:t>
      </w:r>
      <w:r>
        <w:rPr>
          <w:i/>
        </w:rPr>
        <w:t>Zapata</w:t>
      </w:r>
    </w:p>
    <w:p w:rsidR="00372C5C" w:rsidRDefault="0061186E" w:rsidP="0061186E">
      <w:pPr>
        <w:pStyle w:val="ListParagraph"/>
        <w:numPr>
          <w:ilvl w:val="3"/>
          <w:numId w:val="1"/>
        </w:numPr>
      </w:pPr>
      <w:r w:rsidRPr="00372C5C">
        <w:rPr>
          <w:i/>
        </w:rPr>
        <w:t>Zapata</w:t>
      </w:r>
      <w:r w:rsidR="00372C5C" w:rsidRPr="00372C5C">
        <w:t xml:space="preserve"> (DE):</w:t>
      </w:r>
      <w:r w:rsidR="00372C5C">
        <w:rPr>
          <w:i/>
        </w:rPr>
        <w:t xml:space="preserve"> </w:t>
      </w:r>
      <w:r w:rsidRPr="00DE0BD8">
        <w:t xml:space="preserve">2-part (conjunctive) test for demand-excused cases </w:t>
      </w:r>
    </w:p>
    <w:p w:rsidR="00372C5C" w:rsidRDefault="0061186E" w:rsidP="0061186E">
      <w:pPr>
        <w:pStyle w:val="ListParagraph"/>
        <w:numPr>
          <w:ilvl w:val="3"/>
          <w:numId w:val="1"/>
        </w:numPr>
      </w:pPr>
      <w:r w:rsidRPr="00DE0BD8">
        <w:t>SLC recommendation (dismissal) will only be followed if it satisfies both of the following:</w:t>
      </w:r>
    </w:p>
    <w:p w:rsidR="00372C5C" w:rsidRDefault="0061186E" w:rsidP="0061186E">
      <w:pPr>
        <w:pStyle w:val="ListParagraph"/>
        <w:numPr>
          <w:ilvl w:val="4"/>
          <w:numId w:val="1"/>
        </w:numPr>
      </w:pPr>
      <w:r w:rsidRPr="00372C5C">
        <w:rPr>
          <w:u w:val="single"/>
        </w:rPr>
        <w:t>procedural inquiry</w:t>
      </w:r>
      <w:r w:rsidRPr="00372C5C">
        <w:t xml:space="preserve">: did SLC act </w:t>
      </w:r>
      <w:r w:rsidRPr="00372C5C">
        <w:rPr>
          <w:iCs/>
        </w:rPr>
        <w:t>independently</w:t>
      </w:r>
      <w:r w:rsidRPr="00372C5C">
        <w:t xml:space="preserve">, in </w:t>
      </w:r>
      <w:r w:rsidRPr="00372C5C">
        <w:rPr>
          <w:iCs/>
        </w:rPr>
        <w:t>good faith</w:t>
      </w:r>
      <w:r w:rsidRPr="00372C5C">
        <w:t xml:space="preserve">, and </w:t>
      </w:r>
      <w:r w:rsidRPr="00372C5C">
        <w:rPr>
          <w:iCs/>
        </w:rPr>
        <w:t>with a reasonable investigation</w:t>
      </w:r>
      <w:r w:rsidRPr="00372C5C">
        <w:t xml:space="preserve"> (burden of proof on defendant)? and</w:t>
      </w:r>
    </w:p>
    <w:p w:rsidR="00372C5C" w:rsidRDefault="0061186E" w:rsidP="00372C5C">
      <w:pPr>
        <w:pStyle w:val="ListParagraph"/>
        <w:numPr>
          <w:ilvl w:val="4"/>
          <w:numId w:val="1"/>
        </w:numPr>
      </w:pPr>
      <w:r w:rsidRPr="00372C5C">
        <w:rPr>
          <w:u w:val="single"/>
        </w:rPr>
        <w:t>substantive inquiry</w:t>
      </w:r>
      <w:r w:rsidRPr="00372C5C">
        <w:t xml:space="preserve">: does dismissal pass </w:t>
      </w:r>
      <w:r w:rsidRPr="00372C5C">
        <w:rPr>
          <w:iCs/>
        </w:rPr>
        <w:t>independent judicial inquiry</w:t>
      </w:r>
      <w:r w:rsidRPr="00372C5C">
        <w:t xml:space="preserve"> into business judgment?</w:t>
      </w:r>
    </w:p>
    <w:p w:rsidR="00B23FD2" w:rsidRDefault="0061186E" w:rsidP="003D0351">
      <w:pPr>
        <w:pStyle w:val="ListParagraph"/>
        <w:numPr>
          <w:ilvl w:val="3"/>
          <w:numId w:val="1"/>
        </w:numPr>
      </w:pPr>
      <w:r w:rsidRPr="00DE0BD8">
        <w:t>result: DE listens to SLC, but regards its recommendation with great suspicion</w:t>
      </w:r>
    </w:p>
    <w:p w:rsidR="00B23FD2" w:rsidRDefault="00B23FD2" w:rsidP="00B23FD2">
      <w:pPr>
        <w:ind w:left="540"/>
      </w:pPr>
    </w:p>
    <w:p w:rsidR="00B23FD2" w:rsidRDefault="00B23FD2" w:rsidP="00B23FD2">
      <w:pPr>
        <w:pStyle w:val="NoteLevel1"/>
        <w:numPr>
          <w:ilvl w:val="0"/>
          <w:numId w:val="1"/>
        </w:numPr>
        <w:rPr>
          <w:rFonts w:ascii="Cambria" w:hAnsi="Cambria"/>
          <w:b/>
        </w:rPr>
      </w:pPr>
      <w:r w:rsidRPr="00B85D2A">
        <w:rPr>
          <w:rFonts w:ascii="Cambria" w:hAnsi="Cambria"/>
          <w:b/>
        </w:rPr>
        <w:t>Problems of Control</w:t>
      </w:r>
    </w:p>
    <w:p w:rsidR="00B23FD2" w:rsidRDefault="00B23FD2" w:rsidP="00855153">
      <w:pPr>
        <w:pStyle w:val="NoteLevel1"/>
        <w:numPr>
          <w:ilvl w:val="1"/>
          <w:numId w:val="1"/>
        </w:numPr>
        <w:tabs>
          <w:tab w:val="num" w:pos="360"/>
        </w:tabs>
        <w:rPr>
          <w:rFonts w:ascii="Cambria" w:hAnsi="Cambria"/>
          <w:u w:val="single"/>
        </w:rPr>
      </w:pPr>
      <w:r w:rsidRPr="00B85D2A">
        <w:rPr>
          <w:rFonts w:ascii="Cambria" w:hAnsi="Cambria"/>
          <w:u w:val="single"/>
        </w:rPr>
        <w:t>Shareholder Voting Control</w:t>
      </w:r>
    </w:p>
    <w:p w:rsidR="00B23FD2" w:rsidRDefault="00B23FD2" w:rsidP="00855153">
      <w:pPr>
        <w:pStyle w:val="NoteLevel1"/>
        <w:numPr>
          <w:ilvl w:val="2"/>
          <w:numId w:val="1"/>
        </w:numPr>
        <w:tabs>
          <w:tab w:val="num" w:pos="360"/>
        </w:tabs>
        <w:rPr>
          <w:rFonts w:ascii="Cambria" w:hAnsi="Cambria"/>
        </w:rPr>
      </w:pPr>
      <w:r w:rsidRPr="00B85D2A">
        <w:rPr>
          <w:rFonts w:ascii="Cambria" w:hAnsi="Cambria"/>
        </w:rPr>
        <w:t>shareholders get to vote on two types of matters:</w:t>
      </w:r>
    </w:p>
    <w:p w:rsidR="00B23FD2" w:rsidRDefault="00B23FD2" w:rsidP="00B23FD2">
      <w:pPr>
        <w:pStyle w:val="NoteLevel1"/>
        <w:numPr>
          <w:ilvl w:val="3"/>
          <w:numId w:val="1"/>
        </w:numPr>
        <w:rPr>
          <w:rFonts w:ascii="Cambria" w:hAnsi="Cambria"/>
        </w:rPr>
      </w:pPr>
      <w:r w:rsidRPr="00B85D2A">
        <w:rPr>
          <w:rFonts w:ascii="Cambria" w:hAnsi="Cambria"/>
        </w:rPr>
        <w:t>indirect</w:t>
      </w:r>
      <w:r>
        <w:rPr>
          <w:rFonts w:ascii="Cambria" w:hAnsi="Cambria"/>
        </w:rPr>
        <w:t xml:space="preserve"> control</w:t>
      </w:r>
      <w:r w:rsidRPr="00B85D2A">
        <w:rPr>
          <w:rFonts w:ascii="Cambria" w:hAnsi="Cambria"/>
        </w:rPr>
        <w:t>: electing the directors</w:t>
      </w:r>
    </w:p>
    <w:p w:rsidR="00B23FD2" w:rsidRDefault="00B23FD2" w:rsidP="00B23FD2">
      <w:pPr>
        <w:pStyle w:val="NoteLevel1"/>
        <w:numPr>
          <w:ilvl w:val="4"/>
          <w:numId w:val="1"/>
        </w:numPr>
        <w:rPr>
          <w:rFonts w:ascii="Cambria" w:hAnsi="Cambria"/>
        </w:rPr>
      </w:pPr>
      <w:r w:rsidRPr="00B85D2A">
        <w:rPr>
          <w:rFonts w:ascii="Cambria" w:hAnsi="Cambria"/>
        </w:rPr>
        <w:t>annual SH meeting (required once/year)</w:t>
      </w:r>
    </w:p>
    <w:p w:rsidR="00B23FD2" w:rsidRDefault="00B23FD2" w:rsidP="00B23FD2">
      <w:pPr>
        <w:pStyle w:val="NoteLevel1"/>
        <w:numPr>
          <w:ilvl w:val="4"/>
          <w:numId w:val="1"/>
        </w:numPr>
        <w:rPr>
          <w:rFonts w:ascii="Cambria" w:hAnsi="Cambria"/>
        </w:rPr>
      </w:pPr>
      <w:r w:rsidRPr="00B85D2A">
        <w:rPr>
          <w:rFonts w:ascii="Cambria" w:hAnsi="Cambria"/>
        </w:rPr>
        <w:t>less meaningful than it appears</w:t>
      </w:r>
      <w:r>
        <w:rPr>
          <w:rFonts w:ascii="Cambria" w:hAnsi="Cambria"/>
        </w:rPr>
        <w:t xml:space="preserve"> (like </w:t>
      </w:r>
      <w:r w:rsidRPr="00B85D2A">
        <w:rPr>
          <w:rFonts w:ascii="Cambria" w:hAnsi="Cambria"/>
        </w:rPr>
        <w:t>elections in the USSR—only one set of candidates runs</w:t>
      </w:r>
      <w:r>
        <w:rPr>
          <w:rFonts w:ascii="Cambria" w:hAnsi="Cambria"/>
        </w:rPr>
        <w:t>)</w:t>
      </w:r>
    </w:p>
    <w:p w:rsidR="00B23FD2" w:rsidRDefault="00B23FD2" w:rsidP="00B23FD2">
      <w:pPr>
        <w:pStyle w:val="NoteLevel1"/>
        <w:numPr>
          <w:ilvl w:val="3"/>
          <w:numId w:val="1"/>
        </w:numPr>
        <w:rPr>
          <w:rFonts w:ascii="Cambria" w:hAnsi="Cambria"/>
        </w:rPr>
      </w:pPr>
      <w:r w:rsidRPr="00B85D2A">
        <w:rPr>
          <w:rFonts w:ascii="Cambria" w:hAnsi="Cambria"/>
        </w:rPr>
        <w:t>direct</w:t>
      </w:r>
      <w:r>
        <w:rPr>
          <w:rFonts w:ascii="Cambria" w:hAnsi="Cambria"/>
        </w:rPr>
        <w:t xml:space="preserve"> control: </w:t>
      </w:r>
      <w:r w:rsidRPr="00B85D2A">
        <w:rPr>
          <w:rFonts w:ascii="Cambria" w:hAnsi="Cambria"/>
        </w:rPr>
        <w:t>get to vote directly on mergers, major asset sales, reorganization, charter amendments and other matters required by corporate charter</w:t>
      </w:r>
    </w:p>
    <w:p w:rsidR="00B23FD2" w:rsidRDefault="00B23FD2" w:rsidP="00855153">
      <w:pPr>
        <w:pStyle w:val="NoteLevel1"/>
        <w:numPr>
          <w:ilvl w:val="4"/>
          <w:numId w:val="1"/>
        </w:numPr>
        <w:tabs>
          <w:tab w:val="num" w:pos="360"/>
        </w:tabs>
        <w:rPr>
          <w:rFonts w:ascii="Cambria" w:hAnsi="Cambria"/>
        </w:rPr>
      </w:pPr>
      <w:r w:rsidRPr="00B85D2A">
        <w:rPr>
          <w:rFonts w:ascii="Cambria" w:hAnsi="Cambria"/>
        </w:rPr>
        <w:t>meaningful but only applies to a very limited list of actions</w:t>
      </w:r>
    </w:p>
    <w:p w:rsidR="00B23FD2" w:rsidRDefault="00B23FD2" w:rsidP="00855153">
      <w:pPr>
        <w:pStyle w:val="NoteLevel1"/>
        <w:numPr>
          <w:ilvl w:val="1"/>
          <w:numId w:val="1"/>
        </w:numPr>
        <w:tabs>
          <w:tab w:val="num" w:pos="360"/>
        </w:tabs>
        <w:rPr>
          <w:rFonts w:ascii="Cambria" w:hAnsi="Cambria"/>
          <w:u w:val="single"/>
        </w:rPr>
      </w:pPr>
      <w:r w:rsidRPr="00B85D2A">
        <w:rPr>
          <w:rFonts w:ascii="Cambria" w:hAnsi="Cambria"/>
          <w:u w:val="single"/>
        </w:rPr>
        <w:t>Shareholder Voting Rights</w:t>
      </w:r>
    </w:p>
    <w:p w:rsidR="00B23FD2" w:rsidRPr="000B261D" w:rsidRDefault="00B23FD2" w:rsidP="00B23FD2">
      <w:pPr>
        <w:pStyle w:val="NoteLevel1"/>
        <w:numPr>
          <w:ilvl w:val="2"/>
          <w:numId w:val="1"/>
        </w:numPr>
        <w:rPr>
          <w:rFonts w:ascii="Cambria" w:hAnsi="Cambria"/>
        </w:rPr>
      </w:pPr>
      <w:r w:rsidRPr="000B261D">
        <w:rPr>
          <w:rFonts w:ascii="Cambria" w:hAnsi="Cambria"/>
        </w:rPr>
        <w:t>can vote at annual meetings</w:t>
      </w:r>
    </w:p>
    <w:p w:rsidR="00B23FD2" w:rsidRPr="00B85D2A" w:rsidRDefault="00B23FD2" w:rsidP="00B23FD2">
      <w:pPr>
        <w:pStyle w:val="NoteLevel1"/>
        <w:numPr>
          <w:ilvl w:val="2"/>
          <w:numId w:val="1"/>
        </w:numPr>
        <w:rPr>
          <w:rFonts w:ascii="Cambria" w:hAnsi="Cambria"/>
          <w:u w:val="single"/>
        </w:rPr>
      </w:pPr>
      <w:r>
        <w:rPr>
          <w:rFonts w:ascii="Cambria" w:hAnsi="Cambria"/>
        </w:rPr>
        <w:t>can call</w:t>
      </w:r>
      <w:r w:rsidRPr="00B85D2A">
        <w:rPr>
          <w:rFonts w:ascii="Cambria" w:hAnsi="Cambria"/>
        </w:rPr>
        <w:t xml:space="preserve"> special </w:t>
      </w:r>
      <w:r w:rsidRPr="004A0669">
        <w:rPr>
          <w:rFonts w:ascii="Cambria" w:hAnsi="Cambria"/>
        </w:rPr>
        <w:t>meetings (MBCA</w:t>
      </w:r>
      <w:r>
        <w:rPr>
          <w:rFonts w:ascii="Cambria" w:hAnsi="Cambria"/>
        </w:rPr>
        <w:t xml:space="preserve"> 7.02, </w:t>
      </w:r>
      <w:r w:rsidRPr="00B85D2A">
        <w:rPr>
          <w:rFonts w:ascii="Cambria" w:hAnsi="Cambria"/>
        </w:rPr>
        <w:t>DGCL 211 (d)</w:t>
      </w:r>
      <w:r>
        <w:rPr>
          <w:rFonts w:ascii="Cambria" w:hAnsi="Cambria"/>
        </w:rPr>
        <w:t>)</w:t>
      </w:r>
    </w:p>
    <w:p w:rsidR="00B23FD2" w:rsidRPr="00B85D2A" w:rsidRDefault="00B23FD2" w:rsidP="00B23FD2">
      <w:pPr>
        <w:pStyle w:val="NoteLevel1"/>
        <w:numPr>
          <w:ilvl w:val="3"/>
          <w:numId w:val="1"/>
        </w:numPr>
        <w:rPr>
          <w:rFonts w:ascii="Cambria" w:hAnsi="Cambria"/>
          <w:u w:val="single"/>
        </w:rPr>
      </w:pPr>
      <w:r w:rsidRPr="00B85D2A">
        <w:rPr>
          <w:rFonts w:ascii="Cambria" w:hAnsi="Cambria"/>
        </w:rPr>
        <w:t>if you and all your friends amount to 10% shareholders</w:t>
      </w:r>
    </w:p>
    <w:p w:rsidR="00B23FD2" w:rsidRPr="000B261D" w:rsidRDefault="00B23FD2" w:rsidP="00B23FD2">
      <w:pPr>
        <w:pStyle w:val="NoteLevel1"/>
        <w:numPr>
          <w:ilvl w:val="3"/>
          <w:numId w:val="1"/>
        </w:numPr>
        <w:rPr>
          <w:rFonts w:ascii="Cambria" w:hAnsi="Cambria"/>
          <w:u w:val="single"/>
        </w:rPr>
      </w:pPr>
      <w:r w:rsidRPr="00B85D2A">
        <w:rPr>
          <w:rFonts w:ascii="Cambria" w:hAnsi="Cambria"/>
        </w:rPr>
        <w:t>can specify in your charter exactly what you want</w:t>
      </w:r>
    </w:p>
    <w:p w:rsidR="00B23FD2" w:rsidRPr="000B261D" w:rsidRDefault="00B23FD2" w:rsidP="00B23FD2">
      <w:pPr>
        <w:pStyle w:val="NoteLevel1"/>
        <w:numPr>
          <w:ilvl w:val="2"/>
          <w:numId w:val="1"/>
        </w:numPr>
        <w:rPr>
          <w:rFonts w:ascii="Cambria" w:hAnsi="Cambria"/>
          <w:u w:val="single"/>
        </w:rPr>
      </w:pPr>
      <w:r w:rsidRPr="000B261D">
        <w:rPr>
          <w:rFonts w:ascii="Cambria" w:hAnsi="Cambria"/>
        </w:rPr>
        <w:t>action without meeting (a.k.a. written consensus)</w:t>
      </w:r>
    </w:p>
    <w:p w:rsidR="00B23FD2" w:rsidRPr="000B261D" w:rsidRDefault="00B23FD2" w:rsidP="00B23FD2">
      <w:pPr>
        <w:pStyle w:val="NoteLevel1"/>
        <w:numPr>
          <w:ilvl w:val="3"/>
          <w:numId w:val="1"/>
        </w:numPr>
        <w:rPr>
          <w:rFonts w:ascii="Cambria" w:hAnsi="Cambria"/>
          <w:u w:val="single"/>
        </w:rPr>
      </w:pPr>
      <w:r w:rsidRPr="000B261D">
        <w:rPr>
          <w:rFonts w:ascii="Cambria" w:hAnsi="Cambria"/>
        </w:rPr>
        <w:t>in many jurisdictions written consent must be unanimous</w:t>
      </w:r>
    </w:p>
    <w:p w:rsidR="00B23FD2" w:rsidRDefault="00B23FD2" w:rsidP="00855153">
      <w:pPr>
        <w:pStyle w:val="NoteLevel1"/>
        <w:numPr>
          <w:ilvl w:val="3"/>
          <w:numId w:val="1"/>
        </w:numPr>
        <w:tabs>
          <w:tab w:val="num" w:pos="360"/>
        </w:tabs>
        <w:rPr>
          <w:rFonts w:ascii="Cambria" w:hAnsi="Cambria"/>
          <w:u w:val="single"/>
        </w:rPr>
      </w:pPr>
      <w:r w:rsidRPr="000B261D">
        <w:rPr>
          <w:rFonts w:ascii="Cambria" w:hAnsi="Cambria"/>
        </w:rPr>
        <w:t>compare DGCL 228 (a)—action by consents okay if same # of shares consent as would be needed at a meeting</w:t>
      </w:r>
    </w:p>
    <w:p w:rsidR="00B23FD2" w:rsidRDefault="00B23FD2" w:rsidP="00855153">
      <w:pPr>
        <w:pStyle w:val="NoteLevel1"/>
        <w:numPr>
          <w:ilvl w:val="1"/>
          <w:numId w:val="1"/>
        </w:numPr>
        <w:tabs>
          <w:tab w:val="num" w:pos="360"/>
        </w:tabs>
        <w:rPr>
          <w:rFonts w:ascii="Cambria" w:hAnsi="Cambria"/>
          <w:u w:val="single"/>
        </w:rPr>
      </w:pPr>
      <w:r w:rsidRPr="000B261D">
        <w:rPr>
          <w:rFonts w:ascii="Cambria" w:hAnsi="Cambria"/>
          <w:u w:val="single"/>
        </w:rPr>
        <w:t>Typical Annual Meeting</w:t>
      </w:r>
    </w:p>
    <w:p w:rsidR="00B23FD2" w:rsidRPr="000B261D" w:rsidRDefault="00B23FD2" w:rsidP="00B23FD2">
      <w:pPr>
        <w:pStyle w:val="NoteLevel1"/>
        <w:numPr>
          <w:ilvl w:val="2"/>
          <w:numId w:val="1"/>
        </w:numPr>
        <w:rPr>
          <w:rFonts w:ascii="Cambria" w:hAnsi="Cambria"/>
          <w:u w:val="single"/>
        </w:rPr>
      </w:pPr>
      <w:r w:rsidRPr="000B261D">
        <w:rPr>
          <w:rFonts w:ascii="Cambria" w:hAnsi="Cambria"/>
        </w:rPr>
        <w:t>nominating committee of the incumbent board of directors nominates a slate of directors to be elected at next annual meeting</w:t>
      </w:r>
    </w:p>
    <w:p w:rsidR="00B23FD2" w:rsidRPr="000B261D" w:rsidRDefault="00B23FD2" w:rsidP="00B23FD2">
      <w:pPr>
        <w:pStyle w:val="NoteLevel1"/>
        <w:numPr>
          <w:ilvl w:val="2"/>
          <w:numId w:val="1"/>
        </w:numPr>
        <w:rPr>
          <w:rFonts w:ascii="Cambria" w:hAnsi="Cambria"/>
          <w:u w:val="single"/>
        </w:rPr>
      </w:pPr>
      <w:r w:rsidRPr="000B261D">
        <w:rPr>
          <w:rFonts w:ascii="Cambria" w:hAnsi="Cambria"/>
        </w:rPr>
        <w:t>incumbent board identifies other issues to be put to vote</w:t>
      </w:r>
    </w:p>
    <w:p w:rsidR="00B23FD2" w:rsidRPr="000B261D" w:rsidRDefault="00B23FD2" w:rsidP="00B23FD2">
      <w:pPr>
        <w:pStyle w:val="NoteLevel1"/>
        <w:numPr>
          <w:ilvl w:val="2"/>
          <w:numId w:val="1"/>
        </w:numPr>
        <w:rPr>
          <w:rFonts w:ascii="Cambria" w:hAnsi="Cambria"/>
          <w:u w:val="single"/>
        </w:rPr>
      </w:pPr>
      <w:r w:rsidRPr="000B261D">
        <w:rPr>
          <w:rFonts w:ascii="Cambria" w:hAnsi="Cambria"/>
        </w:rPr>
        <w:t>at company expense</w:t>
      </w:r>
    </w:p>
    <w:p w:rsidR="00B23FD2" w:rsidRPr="000B261D" w:rsidRDefault="00B23FD2" w:rsidP="00B23FD2">
      <w:pPr>
        <w:pStyle w:val="NoteLevel1"/>
        <w:numPr>
          <w:ilvl w:val="3"/>
          <w:numId w:val="1"/>
        </w:numPr>
        <w:rPr>
          <w:rFonts w:ascii="Cambria" w:hAnsi="Cambria"/>
          <w:u w:val="single"/>
        </w:rPr>
      </w:pPr>
      <w:r w:rsidRPr="000B261D">
        <w:rPr>
          <w:rFonts w:ascii="Cambria" w:hAnsi="Cambria"/>
        </w:rPr>
        <w:t>management prepares proxy statement and card</w:t>
      </w:r>
      <w:r>
        <w:rPr>
          <w:rFonts w:ascii="Cambria" w:hAnsi="Cambria"/>
        </w:rPr>
        <w:t>\</w:t>
      </w:r>
    </w:p>
    <w:p w:rsidR="00B23FD2" w:rsidRDefault="00B23FD2" w:rsidP="00855153">
      <w:pPr>
        <w:pStyle w:val="NoteLevel1"/>
        <w:numPr>
          <w:ilvl w:val="3"/>
          <w:numId w:val="1"/>
        </w:numPr>
        <w:tabs>
          <w:tab w:val="num" w:pos="360"/>
        </w:tabs>
        <w:rPr>
          <w:rFonts w:ascii="Cambria" w:hAnsi="Cambria"/>
          <w:u w:val="single"/>
        </w:rPr>
      </w:pPr>
      <w:r w:rsidRPr="000B261D">
        <w:rPr>
          <w:rFonts w:ascii="Cambria" w:hAnsi="Cambria"/>
        </w:rPr>
        <w:t>management solicits shareholder votes (typically with aid of proxy solicitor)</w:t>
      </w:r>
    </w:p>
    <w:p w:rsidR="00B23FD2" w:rsidRDefault="00B23FD2" w:rsidP="00855153">
      <w:pPr>
        <w:pStyle w:val="NoteLevel1"/>
        <w:numPr>
          <w:ilvl w:val="1"/>
          <w:numId w:val="1"/>
        </w:numPr>
        <w:tabs>
          <w:tab w:val="num" w:pos="360"/>
        </w:tabs>
        <w:rPr>
          <w:rFonts w:ascii="Cambria" w:hAnsi="Cambria"/>
          <w:u w:val="single"/>
        </w:rPr>
      </w:pPr>
      <w:r>
        <w:rPr>
          <w:rFonts w:ascii="Cambria" w:hAnsi="Cambria"/>
          <w:u w:val="single"/>
        </w:rPr>
        <w:t>Voting at Annual (or Special) M</w:t>
      </w:r>
      <w:r w:rsidRPr="000B261D">
        <w:rPr>
          <w:rFonts w:ascii="Cambria" w:hAnsi="Cambria"/>
          <w:u w:val="single"/>
        </w:rPr>
        <w:t>eetings</w:t>
      </w:r>
    </w:p>
    <w:p w:rsidR="00B23FD2" w:rsidRPr="004A0669" w:rsidRDefault="00B23FD2" w:rsidP="00B23FD2">
      <w:pPr>
        <w:pStyle w:val="NoteLevel1"/>
        <w:numPr>
          <w:ilvl w:val="2"/>
          <w:numId w:val="1"/>
        </w:numPr>
        <w:rPr>
          <w:rFonts w:ascii="Cambria" w:hAnsi="Cambria"/>
          <w:u w:val="single"/>
        </w:rPr>
      </w:pPr>
      <w:r w:rsidRPr="004A0669">
        <w:rPr>
          <w:rFonts w:ascii="Cambria" w:hAnsi="Cambria"/>
        </w:rPr>
        <w:t>most matters require a majority of shares present at a meeting at which there is a quorum</w:t>
      </w:r>
    </w:p>
    <w:p w:rsidR="00B23FD2" w:rsidRPr="004A0669" w:rsidRDefault="00B23FD2" w:rsidP="00B23FD2">
      <w:pPr>
        <w:pStyle w:val="NoteLevel1"/>
        <w:numPr>
          <w:ilvl w:val="3"/>
          <w:numId w:val="1"/>
        </w:numPr>
        <w:rPr>
          <w:rFonts w:ascii="Cambria" w:hAnsi="Cambria"/>
          <w:u w:val="single"/>
        </w:rPr>
      </w:pPr>
      <w:r w:rsidRPr="004A0669">
        <w:rPr>
          <w:rFonts w:ascii="Cambria" w:hAnsi="Cambria"/>
        </w:rPr>
        <w:t>A matter is approved if votes cast in favor &gt; votes cast against</w:t>
      </w:r>
      <w:r>
        <w:rPr>
          <w:rFonts w:ascii="Cambria" w:hAnsi="Cambria"/>
        </w:rPr>
        <w:t xml:space="preserve"> (</w:t>
      </w:r>
      <w:r w:rsidRPr="004A0669">
        <w:rPr>
          <w:rFonts w:ascii="Cambria" w:hAnsi="Cambria"/>
        </w:rPr>
        <w:t>MBCA 7.25 (c)</w:t>
      </w:r>
      <w:r>
        <w:rPr>
          <w:rFonts w:ascii="Cambria" w:hAnsi="Cambria"/>
        </w:rPr>
        <w:t>)</w:t>
      </w:r>
    </w:p>
    <w:p w:rsidR="00B23FD2" w:rsidRPr="004A0669" w:rsidRDefault="00B23FD2" w:rsidP="00B23FD2">
      <w:pPr>
        <w:pStyle w:val="NoteLevel1"/>
        <w:numPr>
          <w:ilvl w:val="3"/>
          <w:numId w:val="1"/>
        </w:numPr>
        <w:rPr>
          <w:rFonts w:ascii="Cambria" w:hAnsi="Cambria"/>
          <w:u w:val="single"/>
        </w:rPr>
      </w:pPr>
      <w:r w:rsidRPr="004A0669">
        <w:rPr>
          <w:rFonts w:ascii="Cambria" w:hAnsi="Cambria"/>
        </w:rPr>
        <w:t>Decisions must be approved by the vote of a majority of the shares present</w:t>
      </w:r>
      <w:r>
        <w:rPr>
          <w:rFonts w:ascii="Cambria" w:hAnsi="Cambria"/>
        </w:rPr>
        <w:t xml:space="preserve"> (</w:t>
      </w:r>
      <w:r w:rsidRPr="004A0669">
        <w:rPr>
          <w:rFonts w:ascii="Cambria" w:hAnsi="Cambria"/>
        </w:rPr>
        <w:t>DGCL 216</w:t>
      </w:r>
      <w:r>
        <w:rPr>
          <w:rFonts w:ascii="Cambria" w:hAnsi="Cambria"/>
        </w:rPr>
        <w:t>)</w:t>
      </w:r>
    </w:p>
    <w:p w:rsidR="00B23FD2" w:rsidRPr="004A0669" w:rsidRDefault="00B23FD2" w:rsidP="00B23FD2">
      <w:pPr>
        <w:pStyle w:val="NoteLevel1"/>
        <w:numPr>
          <w:ilvl w:val="2"/>
          <w:numId w:val="1"/>
        </w:numPr>
        <w:rPr>
          <w:rFonts w:ascii="Cambria" w:hAnsi="Cambria"/>
          <w:u w:val="single"/>
        </w:rPr>
      </w:pPr>
      <w:r w:rsidRPr="004A0669">
        <w:rPr>
          <w:rFonts w:ascii="Cambria" w:hAnsi="Cambria"/>
        </w:rPr>
        <w:t>a few matters require approval by a majority of the outstanding shares, e.g.:</w:t>
      </w:r>
      <w:r>
        <w:rPr>
          <w:rFonts w:ascii="Cambria" w:hAnsi="Cambria"/>
        </w:rPr>
        <w:t xml:space="preserve"> </w:t>
      </w:r>
      <w:r w:rsidRPr="004A0669">
        <w:rPr>
          <w:rFonts w:ascii="Cambria" w:hAnsi="Cambria"/>
        </w:rPr>
        <w:t>mergers</w:t>
      </w:r>
      <w:r>
        <w:rPr>
          <w:rFonts w:ascii="Cambria" w:hAnsi="Cambria"/>
        </w:rPr>
        <w:t xml:space="preserve">, </w:t>
      </w:r>
      <w:r w:rsidRPr="004A0669">
        <w:rPr>
          <w:rFonts w:ascii="Cambria" w:hAnsi="Cambria"/>
        </w:rPr>
        <w:t>amendments to the charter</w:t>
      </w:r>
    </w:p>
    <w:p w:rsidR="00B23FD2" w:rsidRPr="004A0669" w:rsidRDefault="00B23FD2" w:rsidP="00B23FD2">
      <w:pPr>
        <w:pStyle w:val="NoteLevel1"/>
        <w:numPr>
          <w:ilvl w:val="2"/>
          <w:numId w:val="1"/>
        </w:numPr>
        <w:rPr>
          <w:rFonts w:ascii="Cambria" w:hAnsi="Cambria"/>
          <w:u w:val="single"/>
        </w:rPr>
      </w:pPr>
      <w:r w:rsidRPr="004A0669">
        <w:rPr>
          <w:rFonts w:ascii="Cambria" w:hAnsi="Cambria"/>
        </w:rPr>
        <w:t>election of director requires a plurality of votes cast</w:t>
      </w:r>
      <w:r>
        <w:rPr>
          <w:rFonts w:ascii="Cambria" w:hAnsi="Cambria"/>
        </w:rPr>
        <w:t xml:space="preserve">: </w:t>
      </w:r>
      <w:r w:rsidRPr="004A0669">
        <w:rPr>
          <w:rFonts w:ascii="Cambria" w:hAnsi="Cambria"/>
        </w:rPr>
        <w:t xml:space="preserve">e.g., Al </w:t>
      </w:r>
      <w:r>
        <w:rPr>
          <w:rFonts w:ascii="Cambria" w:hAnsi="Cambria"/>
        </w:rPr>
        <w:t xml:space="preserve">(35%), </w:t>
      </w:r>
      <w:r w:rsidRPr="004A0669">
        <w:rPr>
          <w:rFonts w:ascii="Cambria" w:hAnsi="Cambria"/>
        </w:rPr>
        <w:t xml:space="preserve">Beth </w:t>
      </w:r>
      <w:r>
        <w:rPr>
          <w:rFonts w:ascii="Cambria" w:hAnsi="Cambria"/>
        </w:rPr>
        <w:t>(</w:t>
      </w:r>
      <w:r w:rsidRPr="004A0669">
        <w:rPr>
          <w:rFonts w:ascii="Cambria" w:hAnsi="Cambria"/>
        </w:rPr>
        <w:t>40%</w:t>
      </w:r>
      <w:r>
        <w:rPr>
          <w:rFonts w:ascii="Cambria" w:hAnsi="Cambria"/>
        </w:rPr>
        <w:t>)</w:t>
      </w:r>
      <w:r w:rsidRPr="004A0669">
        <w:rPr>
          <w:rFonts w:ascii="Cambria" w:hAnsi="Cambria"/>
        </w:rPr>
        <w:t xml:space="preserve">, and Carol </w:t>
      </w:r>
      <w:r>
        <w:rPr>
          <w:rFonts w:ascii="Cambria" w:hAnsi="Cambria"/>
        </w:rPr>
        <w:t>(</w:t>
      </w:r>
      <w:r w:rsidRPr="004A0669">
        <w:rPr>
          <w:rFonts w:ascii="Cambria" w:hAnsi="Cambria"/>
        </w:rPr>
        <w:t>25%</w:t>
      </w:r>
      <w:r>
        <w:rPr>
          <w:rFonts w:ascii="Cambria" w:hAnsi="Cambria"/>
        </w:rPr>
        <w:t>)—</w:t>
      </w:r>
      <w:r w:rsidRPr="004A0669">
        <w:rPr>
          <w:rFonts w:ascii="Cambria" w:hAnsi="Cambria"/>
        </w:rPr>
        <w:t>Beth wins by a plurality, even though she didn’t get a majority</w:t>
      </w:r>
    </w:p>
    <w:p w:rsidR="00B23FD2" w:rsidRPr="004A0669" w:rsidRDefault="00B23FD2" w:rsidP="00B23FD2">
      <w:pPr>
        <w:pStyle w:val="NoteLevel1"/>
        <w:numPr>
          <w:ilvl w:val="2"/>
          <w:numId w:val="1"/>
        </w:numPr>
        <w:rPr>
          <w:rFonts w:ascii="Cambria" w:hAnsi="Cambria"/>
          <w:u w:val="single"/>
        </w:rPr>
      </w:pPr>
      <w:r w:rsidRPr="004A0669">
        <w:rPr>
          <w:rFonts w:asciiTheme="minorHAnsi" w:hAnsiTheme="minorHAnsi"/>
        </w:rPr>
        <w:t xml:space="preserve">cumulative voting </w:t>
      </w:r>
    </w:p>
    <w:p w:rsidR="00B23FD2" w:rsidRPr="004A0669" w:rsidRDefault="00B23FD2" w:rsidP="00B23FD2">
      <w:pPr>
        <w:pStyle w:val="NoteLevel1"/>
        <w:numPr>
          <w:ilvl w:val="3"/>
          <w:numId w:val="1"/>
        </w:numPr>
        <w:rPr>
          <w:rFonts w:ascii="Cambria" w:hAnsi="Cambria"/>
          <w:u w:val="single"/>
        </w:rPr>
      </w:pPr>
      <w:r w:rsidRPr="004A0669">
        <w:rPr>
          <w:rFonts w:asciiTheme="minorHAnsi" w:hAnsiTheme="minorHAnsi"/>
        </w:rPr>
        <w:t>gives more power to shareholders with less shares</w:t>
      </w:r>
    </w:p>
    <w:p w:rsidR="00B23FD2" w:rsidRPr="004A0669" w:rsidRDefault="00B23FD2" w:rsidP="00855153">
      <w:pPr>
        <w:pStyle w:val="NoteLevel1"/>
        <w:numPr>
          <w:ilvl w:val="3"/>
          <w:numId w:val="1"/>
        </w:numPr>
        <w:tabs>
          <w:tab w:val="num" w:pos="360"/>
        </w:tabs>
        <w:rPr>
          <w:rFonts w:ascii="Cambria" w:hAnsi="Cambria"/>
          <w:u w:val="single"/>
        </w:rPr>
      </w:pPr>
      <w:r w:rsidRPr="004A0669">
        <w:rPr>
          <w:rFonts w:asciiTheme="minorHAnsi" w:hAnsiTheme="minorHAnsi"/>
        </w:rPr>
        <w:t>used in closely-held corporations</w:t>
      </w:r>
    </w:p>
    <w:p w:rsidR="00B23FD2" w:rsidRDefault="00B23FD2" w:rsidP="00B23FD2">
      <w:pPr>
        <w:pStyle w:val="NoteLevel1"/>
        <w:numPr>
          <w:ilvl w:val="0"/>
          <w:numId w:val="0"/>
        </w:numPr>
        <w:ind w:left="720" w:hanging="720"/>
        <w:rPr>
          <w:rFonts w:asciiTheme="minorHAnsi" w:hAnsiTheme="minorHAnsi"/>
        </w:rPr>
      </w:pPr>
    </w:p>
    <w:p w:rsidR="00B23FD2" w:rsidRDefault="00B23FD2" w:rsidP="00B23FD2">
      <w:pPr>
        <w:pStyle w:val="NoteLevel1"/>
        <w:numPr>
          <w:ilvl w:val="0"/>
          <w:numId w:val="0"/>
        </w:numPr>
        <w:ind w:left="720" w:hanging="720"/>
        <w:rPr>
          <w:rFonts w:ascii="Cambria" w:hAnsi="Cambria"/>
          <w:u w:val="single"/>
        </w:rPr>
      </w:pPr>
    </w:p>
    <w:p w:rsidR="00B23FD2" w:rsidRDefault="00B23FD2" w:rsidP="00855153">
      <w:pPr>
        <w:pStyle w:val="NoteLevel1"/>
        <w:numPr>
          <w:ilvl w:val="1"/>
          <w:numId w:val="1"/>
        </w:numPr>
        <w:tabs>
          <w:tab w:val="num" w:pos="360"/>
        </w:tabs>
        <w:rPr>
          <w:rFonts w:ascii="Cambria" w:hAnsi="Cambria"/>
          <w:u w:val="single"/>
        </w:rPr>
      </w:pPr>
      <w:r w:rsidRPr="004A0669">
        <w:rPr>
          <w:rFonts w:ascii="Cambria" w:hAnsi="Cambria"/>
          <w:u w:val="single"/>
        </w:rPr>
        <w:t>Quorum</w:t>
      </w:r>
    </w:p>
    <w:p w:rsidR="00B23FD2" w:rsidRPr="004A0669" w:rsidRDefault="00B23FD2" w:rsidP="00B23FD2">
      <w:pPr>
        <w:pStyle w:val="NoteLevel1"/>
        <w:numPr>
          <w:ilvl w:val="2"/>
          <w:numId w:val="1"/>
        </w:numPr>
        <w:rPr>
          <w:rFonts w:ascii="Cambria" w:hAnsi="Cambria"/>
          <w:u w:val="single"/>
        </w:rPr>
      </w:pPr>
      <w:r w:rsidRPr="004A0669">
        <w:rPr>
          <w:rFonts w:ascii="Cambria" w:hAnsi="Cambria"/>
        </w:rPr>
        <w:t>in order for shareholders to take action, there m</w:t>
      </w:r>
      <w:r>
        <w:rPr>
          <w:rFonts w:ascii="Cambria" w:hAnsi="Cambria"/>
        </w:rPr>
        <w:t>ust be a quorum at the meeting</w:t>
      </w:r>
    </w:p>
    <w:p w:rsidR="00B23FD2" w:rsidRDefault="00B23FD2" w:rsidP="00855153">
      <w:pPr>
        <w:pStyle w:val="NoteLevel1"/>
        <w:numPr>
          <w:ilvl w:val="2"/>
          <w:numId w:val="1"/>
        </w:numPr>
        <w:tabs>
          <w:tab w:val="num" w:pos="360"/>
        </w:tabs>
        <w:rPr>
          <w:rFonts w:ascii="Cambria" w:hAnsi="Cambria"/>
          <w:u w:val="single"/>
        </w:rPr>
      </w:pPr>
      <w:r>
        <w:rPr>
          <w:rFonts w:ascii="Cambria" w:hAnsi="Cambria"/>
        </w:rPr>
        <w:t>default rule for a quorum: majority of shares entitled to vote (s</w:t>
      </w:r>
      <w:r w:rsidRPr="004A0669">
        <w:rPr>
          <w:rFonts w:ascii="Cambria" w:hAnsi="Cambria"/>
        </w:rPr>
        <w:t>ee MBCA 7.25(a)</w:t>
      </w:r>
      <w:r>
        <w:rPr>
          <w:rFonts w:ascii="Cambria" w:hAnsi="Cambria"/>
        </w:rPr>
        <w:t>)</w:t>
      </w:r>
    </w:p>
    <w:p w:rsidR="00B23FD2" w:rsidRDefault="00B23FD2" w:rsidP="00855153">
      <w:pPr>
        <w:pStyle w:val="NoteLevel1"/>
        <w:numPr>
          <w:ilvl w:val="1"/>
          <w:numId w:val="1"/>
        </w:numPr>
        <w:tabs>
          <w:tab w:val="num" w:pos="360"/>
        </w:tabs>
        <w:rPr>
          <w:rFonts w:ascii="Cambria" w:hAnsi="Cambria"/>
          <w:u w:val="single"/>
        </w:rPr>
      </w:pPr>
      <w:r w:rsidRPr="004A0669">
        <w:rPr>
          <w:rFonts w:ascii="Cambria" w:hAnsi="Cambria"/>
          <w:u w:val="single"/>
        </w:rPr>
        <w:t>Shareholder Voting: Mandatory or Default Rule?</w:t>
      </w:r>
    </w:p>
    <w:p w:rsidR="00B23FD2" w:rsidRPr="004A0669" w:rsidRDefault="00B23FD2" w:rsidP="00B23FD2">
      <w:pPr>
        <w:pStyle w:val="NoteLevel1"/>
        <w:numPr>
          <w:ilvl w:val="2"/>
          <w:numId w:val="1"/>
        </w:numPr>
        <w:rPr>
          <w:rFonts w:ascii="Cambria" w:hAnsi="Cambria"/>
          <w:u w:val="single"/>
        </w:rPr>
      </w:pPr>
      <w:r w:rsidRPr="004A0669">
        <w:rPr>
          <w:rFonts w:ascii="Cambria" w:hAnsi="Cambria"/>
        </w:rPr>
        <w:t>two “types” corporate rules</w:t>
      </w:r>
    </w:p>
    <w:p w:rsidR="00B23FD2" w:rsidRPr="004A0669" w:rsidRDefault="00B23FD2" w:rsidP="00B23FD2">
      <w:pPr>
        <w:pStyle w:val="NoteLevel1"/>
        <w:numPr>
          <w:ilvl w:val="3"/>
          <w:numId w:val="1"/>
        </w:numPr>
        <w:rPr>
          <w:rFonts w:ascii="Cambria" w:hAnsi="Cambria"/>
          <w:u w:val="single"/>
        </w:rPr>
      </w:pPr>
      <w:r w:rsidRPr="004A0669">
        <w:rPr>
          <w:rFonts w:ascii="Cambria" w:hAnsi="Cambria"/>
        </w:rPr>
        <w:t>default rules (parties can easily modify contractually)</w:t>
      </w:r>
    </w:p>
    <w:p w:rsidR="00B23FD2" w:rsidRPr="004A0669" w:rsidRDefault="00B23FD2" w:rsidP="00B23FD2">
      <w:pPr>
        <w:pStyle w:val="NoteLevel1"/>
        <w:numPr>
          <w:ilvl w:val="3"/>
          <w:numId w:val="1"/>
        </w:numPr>
        <w:rPr>
          <w:rFonts w:ascii="Cambria" w:hAnsi="Cambria"/>
          <w:u w:val="single"/>
        </w:rPr>
      </w:pPr>
      <w:r w:rsidRPr="004A0669">
        <w:rPr>
          <w:rFonts w:ascii="Cambria" w:hAnsi="Cambria"/>
        </w:rPr>
        <w:t>mandato</w:t>
      </w:r>
      <w:r>
        <w:rPr>
          <w:rFonts w:ascii="Cambria" w:hAnsi="Cambria"/>
        </w:rPr>
        <w:t xml:space="preserve">ry rules (parties can’t modify </w:t>
      </w:r>
      <w:r w:rsidRPr="004A0669">
        <w:rPr>
          <w:rFonts w:ascii="Cambria" w:hAnsi="Cambria"/>
        </w:rPr>
        <w:t xml:space="preserve">or can only do so at </w:t>
      </w:r>
      <w:r>
        <w:rPr>
          <w:rFonts w:ascii="Cambria" w:hAnsi="Cambria"/>
        </w:rPr>
        <w:t>significant cost</w:t>
      </w:r>
      <w:r w:rsidRPr="004A0669">
        <w:rPr>
          <w:rFonts w:ascii="Cambria" w:hAnsi="Cambria"/>
        </w:rPr>
        <w:t>)</w:t>
      </w:r>
    </w:p>
    <w:p w:rsidR="00B23FD2" w:rsidRPr="004A0669" w:rsidRDefault="00B23FD2" w:rsidP="00B23FD2">
      <w:pPr>
        <w:pStyle w:val="NoteLevel1"/>
        <w:numPr>
          <w:ilvl w:val="3"/>
          <w:numId w:val="1"/>
        </w:numPr>
        <w:rPr>
          <w:rFonts w:ascii="Cambria" w:hAnsi="Cambria"/>
          <w:u w:val="single"/>
        </w:rPr>
      </w:pPr>
      <w:r w:rsidRPr="004A0669">
        <w:rPr>
          <w:rFonts w:ascii="Cambria" w:hAnsi="Cambria"/>
        </w:rPr>
        <w:t xml:space="preserve">SH voting is </w:t>
      </w:r>
      <w:r>
        <w:rPr>
          <w:rFonts w:ascii="Cambria" w:hAnsi="Cambria"/>
        </w:rPr>
        <w:t xml:space="preserve">like a  </w:t>
      </w:r>
      <w:r w:rsidRPr="004A0669">
        <w:rPr>
          <w:rFonts w:ascii="Cambria" w:hAnsi="Cambria"/>
        </w:rPr>
        <w:t>mandatory</w:t>
      </w:r>
      <w:r>
        <w:rPr>
          <w:rFonts w:ascii="Cambria" w:hAnsi="Cambria"/>
        </w:rPr>
        <w:t xml:space="preserve"> rule</w:t>
      </w:r>
      <w:r w:rsidRPr="004A0669">
        <w:rPr>
          <w:rFonts w:ascii="Cambria" w:hAnsi="Cambria"/>
        </w:rPr>
        <w:t>:</w:t>
      </w:r>
    </w:p>
    <w:p w:rsidR="00B23FD2" w:rsidRPr="004A0669" w:rsidRDefault="00B23FD2" w:rsidP="00B23FD2">
      <w:pPr>
        <w:pStyle w:val="NoteLevel1"/>
        <w:numPr>
          <w:ilvl w:val="4"/>
          <w:numId w:val="1"/>
        </w:numPr>
        <w:rPr>
          <w:rFonts w:ascii="Cambria" w:hAnsi="Cambria"/>
          <w:u w:val="single"/>
        </w:rPr>
      </w:pPr>
      <w:r>
        <w:rPr>
          <w:rFonts w:ascii="Cambria" w:hAnsi="Cambria"/>
        </w:rPr>
        <w:t>shareholders elect</w:t>
      </w:r>
      <w:r w:rsidRPr="004A0669">
        <w:rPr>
          <w:rFonts w:ascii="Cambria" w:hAnsi="Cambria"/>
        </w:rPr>
        <w:t xml:space="preserve"> directors and vote on structural changes (mergers, liquidations, etc.)</w:t>
      </w:r>
    </w:p>
    <w:p w:rsidR="00B23FD2" w:rsidRPr="004A0669" w:rsidRDefault="00B23FD2" w:rsidP="00B23FD2">
      <w:pPr>
        <w:pStyle w:val="NoteLevel1"/>
        <w:numPr>
          <w:ilvl w:val="3"/>
          <w:numId w:val="1"/>
        </w:numPr>
        <w:rPr>
          <w:rFonts w:ascii="Cambria" w:hAnsi="Cambria"/>
          <w:u w:val="single"/>
        </w:rPr>
      </w:pPr>
      <w:r>
        <w:rPr>
          <w:rFonts w:ascii="Cambria" w:hAnsi="Cambria"/>
        </w:rPr>
        <w:t xml:space="preserve">but, it is also like default rule </w:t>
      </w:r>
      <w:r w:rsidRPr="004A0669">
        <w:rPr>
          <w:rFonts w:ascii="Cambria" w:hAnsi="Cambria"/>
        </w:rPr>
        <w:t>(</w:t>
      </w:r>
      <w:r>
        <w:rPr>
          <w:rFonts w:ascii="Cambria" w:hAnsi="Cambria"/>
        </w:rPr>
        <w:t>see DGCL</w:t>
      </w:r>
      <w:r w:rsidRPr="004A0669">
        <w:rPr>
          <w:rFonts w:ascii="Cambria" w:hAnsi="Cambria"/>
        </w:rPr>
        <w:t xml:space="preserve"> 212)</w:t>
      </w:r>
      <w:r>
        <w:rPr>
          <w:rFonts w:ascii="Cambria" w:hAnsi="Cambria"/>
        </w:rPr>
        <w:t>:</w:t>
      </w:r>
    </w:p>
    <w:p w:rsidR="00B23FD2" w:rsidRPr="004A0669" w:rsidRDefault="00B23FD2" w:rsidP="00B23FD2">
      <w:pPr>
        <w:pStyle w:val="NoteLevel1"/>
        <w:numPr>
          <w:ilvl w:val="4"/>
          <w:numId w:val="1"/>
        </w:numPr>
        <w:rPr>
          <w:rFonts w:ascii="Cambria" w:hAnsi="Cambria"/>
          <w:u w:val="single"/>
        </w:rPr>
      </w:pPr>
      <w:r w:rsidRPr="004A0669">
        <w:rPr>
          <w:rFonts w:ascii="Cambria" w:hAnsi="Cambria"/>
        </w:rPr>
        <w:t>can control how many votes people get</w:t>
      </w:r>
    </w:p>
    <w:p w:rsidR="00B23FD2" w:rsidRDefault="00B23FD2" w:rsidP="00B23FD2">
      <w:pPr>
        <w:pStyle w:val="NoteLevel5"/>
        <w:numPr>
          <w:ilvl w:val="4"/>
          <w:numId w:val="1"/>
        </w:numPr>
        <w:rPr>
          <w:rFonts w:ascii="Cambria" w:hAnsi="Cambria"/>
        </w:rPr>
      </w:pPr>
      <w:r>
        <w:rPr>
          <w:rFonts w:ascii="Cambria" w:hAnsi="Cambria"/>
        </w:rPr>
        <w:t>can say certain types of shareholders don’t get to vote</w:t>
      </w:r>
    </w:p>
    <w:p w:rsidR="00B23FD2" w:rsidRDefault="00B23FD2" w:rsidP="00855153">
      <w:pPr>
        <w:pStyle w:val="NoteLevel5"/>
        <w:numPr>
          <w:ilvl w:val="4"/>
          <w:numId w:val="1"/>
        </w:numPr>
        <w:tabs>
          <w:tab w:val="num" w:pos="360"/>
        </w:tabs>
        <w:rPr>
          <w:rFonts w:ascii="Cambria" w:hAnsi="Cambria"/>
        </w:rPr>
      </w:pPr>
      <w:r>
        <w:rPr>
          <w:rFonts w:ascii="Cambria" w:hAnsi="Cambria"/>
        </w:rPr>
        <w:t>can say certain classes of stocks don’t get to vote</w:t>
      </w:r>
    </w:p>
    <w:p w:rsidR="00B23FD2" w:rsidRDefault="00B23FD2" w:rsidP="00855153">
      <w:pPr>
        <w:pStyle w:val="NoteLevel5"/>
        <w:numPr>
          <w:ilvl w:val="1"/>
          <w:numId w:val="1"/>
        </w:numPr>
        <w:tabs>
          <w:tab w:val="num" w:pos="360"/>
        </w:tabs>
        <w:rPr>
          <w:rFonts w:ascii="Cambria" w:hAnsi="Cambria"/>
          <w:u w:val="single"/>
        </w:rPr>
      </w:pPr>
      <w:r w:rsidRPr="00742093">
        <w:rPr>
          <w:rFonts w:ascii="Cambria" w:hAnsi="Cambria"/>
          <w:u w:val="single"/>
        </w:rPr>
        <w:t>Flexibility of Shareholder Voting</w:t>
      </w:r>
    </w:p>
    <w:p w:rsidR="00B23FD2" w:rsidRPr="00742093" w:rsidRDefault="00B23FD2" w:rsidP="00B23FD2">
      <w:pPr>
        <w:pStyle w:val="NoteLevel5"/>
        <w:numPr>
          <w:ilvl w:val="2"/>
          <w:numId w:val="1"/>
        </w:numPr>
        <w:rPr>
          <w:rFonts w:ascii="Cambria" w:hAnsi="Cambria"/>
          <w:u w:val="single"/>
        </w:rPr>
      </w:pPr>
      <w:r>
        <w:rPr>
          <w:rFonts w:ascii="Cambria" w:hAnsi="Cambria"/>
        </w:rPr>
        <w:t xml:space="preserve"> (</w:t>
      </w:r>
      <w:r w:rsidRPr="00742093">
        <w:rPr>
          <w:rFonts w:ascii="Cambria" w:hAnsi="Cambria"/>
        </w:rPr>
        <w:t>DGCL 212</w:t>
      </w:r>
      <w:r>
        <w:rPr>
          <w:rFonts w:ascii="Cambria" w:hAnsi="Cambria"/>
        </w:rPr>
        <w:t>)</w:t>
      </w:r>
      <w:r w:rsidRPr="00742093">
        <w:rPr>
          <w:rFonts w:ascii="Cambria" w:hAnsi="Cambria"/>
        </w:rPr>
        <w:t xml:space="preserve"> </w:t>
      </w:r>
      <w:r w:rsidRPr="00742093">
        <w:rPr>
          <w:rFonts w:ascii="Cambria" w:hAnsi="Cambria"/>
          <w:iCs/>
        </w:rPr>
        <w:t>Voting rights of stockholders</w:t>
      </w:r>
      <w:r w:rsidRPr="00742093">
        <w:rPr>
          <w:rFonts w:ascii="Cambria" w:hAnsi="Cambria"/>
        </w:rPr>
        <w:t>:</w:t>
      </w:r>
      <w:r>
        <w:rPr>
          <w:rFonts w:ascii="Cambria" w:hAnsi="Cambria"/>
        </w:rPr>
        <w:t xml:space="preserve"> </w:t>
      </w:r>
      <w:r w:rsidRPr="00742093">
        <w:rPr>
          <w:rFonts w:ascii="Cambria" w:hAnsi="Cambria"/>
        </w:rPr>
        <w:t>“Unless otherwise provided in the certificate of incorporation … each stockholder shall be entitled to 1 vote for each share of capital stock”</w:t>
      </w:r>
    </w:p>
    <w:p w:rsidR="00B23FD2" w:rsidRPr="00742093" w:rsidRDefault="00B23FD2" w:rsidP="00B23FD2">
      <w:pPr>
        <w:pStyle w:val="NoteLevel5"/>
        <w:numPr>
          <w:ilvl w:val="2"/>
          <w:numId w:val="1"/>
        </w:numPr>
        <w:rPr>
          <w:rFonts w:ascii="Cambria" w:hAnsi="Cambria"/>
          <w:u w:val="single"/>
        </w:rPr>
      </w:pPr>
      <w:r>
        <w:rPr>
          <w:rFonts w:ascii="Cambria" w:hAnsi="Cambria"/>
        </w:rPr>
        <w:t xml:space="preserve">can have a class of stock with 10 votes per share; </w:t>
      </w:r>
      <w:r w:rsidRPr="00742093">
        <w:rPr>
          <w:rFonts w:ascii="Cambria" w:hAnsi="Cambria"/>
        </w:rPr>
        <w:t>common stock can be non-voting</w:t>
      </w:r>
    </w:p>
    <w:p w:rsidR="00B23FD2" w:rsidRDefault="00B23FD2" w:rsidP="00B23FD2">
      <w:pPr>
        <w:pStyle w:val="NoteLevel3"/>
        <w:numPr>
          <w:ilvl w:val="2"/>
          <w:numId w:val="1"/>
        </w:numPr>
        <w:rPr>
          <w:rFonts w:ascii="Cambria" w:hAnsi="Cambria"/>
        </w:rPr>
      </w:pPr>
      <w:r>
        <w:rPr>
          <w:rFonts w:ascii="Cambria" w:hAnsi="Cambria"/>
        </w:rPr>
        <w:t xml:space="preserve">note: cannot have one class of stock and take away voting rights; </w:t>
      </w:r>
      <w:r w:rsidRPr="00742093">
        <w:rPr>
          <w:rFonts w:ascii="Cambria" w:hAnsi="Cambria"/>
        </w:rPr>
        <w:t>there must be at least one class of shares that can vote on required matters (i.e. electing directors)</w:t>
      </w:r>
    </w:p>
    <w:p w:rsidR="00B23FD2" w:rsidRDefault="00B23FD2" w:rsidP="00855153">
      <w:pPr>
        <w:pStyle w:val="NoteLevel3"/>
        <w:numPr>
          <w:ilvl w:val="2"/>
          <w:numId w:val="1"/>
        </w:numPr>
        <w:tabs>
          <w:tab w:val="num" w:pos="360"/>
        </w:tabs>
        <w:rPr>
          <w:rFonts w:ascii="Cambria" w:hAnsi="Cambria"/>
        </w:rPr>
      </w:pPr>
      <w:r w:rsidRPr="00742093">
        <w:rPr>
          <w:rFonts w:ascii="Cambria" w:hAnsi="Cambria"/>
        </w:rPr>
        <w:t>additional flexibility: can modify vote thresholds,</w:t>
      </w:r>
      <w:r>
        <w:rPr>
          <w:rFonts w:ascii="Cambria" w:hAnsi="Cambria"/>
        </w:rPr>
        <w:t xml:space="preserve"> cumulative voting, quorum requirements</w:t>
      </w:r>
      <w:r w:rsidRPr="00742093">
        <w:rPr>
          <w:rFonts w:ascii="Cambria" w:hAnsi="Cambria"/>
        </w:rPr>
        <w:t xml:space="preserve"> use of written consents, create classified boards, etc.</w:t>
      </w:r>
    </w:p>
    <w:p w:rsidR="00B23FD2" w:rsidRDefault="00B23FD2" w:rsidP="00855153">
      <w:pPr>
        <w:pStyle w:val="NoteLevel3"/>
        <w:numPr>
          <w:ilvl w:val="1"/>
          <w:numId w:val="1"/>
        </w:numPr>
        <w:tabs>
          <w:tab w:val="num" w:pos="360"/>
        </w:tabs>
        <w:rPr>
          <w:rFonts w:ascii="Cambria" w:hAnsi="Cambria"/>
        </w:rPr>
      </w:pPr>
      <w:r w:rsidRPr="00742093">
        <w:rPr>
          <w:rFonts w:ascii="Cambria" w:hAnsi="Cambria"/>
        </w:rPr>
        <w:t>The Blackhawk Conflict</w:t>
      </w:r>
      <w:r>
        <w:rPr>
          <w:rFonts w:ascii="Cambria" w:hAnsi="Cambria"/>
          <w:i/>
        </w:rPr>
        <w:t xml:space="preserve"> </w:t>
      </w:r>
      <w:r w:rsidRPr="00742093">
        <w:rPr>
          <w:rFonts w:ascii="Cambria" w:hAnsi="Cambria"/>
        </w:rPr>
        <w:t>(</w:t>
      </w:r>
      <w:r w:rsidRPr="00742093">
        <w:rPr>
          <w:rFonts w:ascii="Cambria" w:hAnsi="Cambria"/>
          <w:i/>
        </w:rPr>
        <w:t>Stroh v. Blackhawk Holding Corp.</w:t>
      </w:r>
      <w:r w:rsidRPr="00742093">
        <w:rPr>
          <w:rFonts w:ascii="Cambria" w:hAnsi="Cambria"/>
        </w:rPr>
        <w:t>)</w:t>
      </w:r>
    </w:p>
    <w:p w:rsidR="00B23FD2" w:rsidRDefault="00B23FD2" w:rsidP="00B23FD2">
      <w:pPr>
        <w:pStyle w:val="NoteLevel3"/>
        <w:numPr>
          <w:ilvl w:val="2"/>
          <w:numId w:val="1"/>
        </w:numPr>
        <w:rPr>
          <w:rFonts w:ascii="Cambria" w:hAnsi="Cambria"/>
        </w:rPr>
      </w:pPr>
      <w:r w:rsidRPr="00742093">
        <w:rPr>
          <w:rFonts w:ascii="Cambria" w:hAnsi="Cambria"/>
        </w:rPr>
        <w:t>holding: A ‘proprietary’ right is not just an economic right, but also includes the right to participate in control</w:t>
      </w:r>
    </w:p>
    <w:p w:rsidR="00B23FD2" w:rsidRPr="00742093" w:rsidRDefault="00B23FD2" w:rsidP="00B23FD2">
      <w:pPr>
        <w:pStyle w:val="NoteLevel3"/>
        <w:numPr>
          <w:ilvl w:val="2"/>
          <w:numId w:val="1"/>
        </w:numPr>
        <w:rPr>
          <w:rFonts w:ascii="Cambria" w:hAnsi="Cambria"/>
        </w:rPr>
      </w:pPr>
      <w:r w:rsidRPr="00742093">
        <w:rPr>
          <w:rFonts w:ascii="Cambria" w:hAnsi="Cambria"/>
        </w:rPr>
        <w:t>not illegal to separate voting rights and economic rights</w:t>
      </w:r>
      <w:r>
        <w:rPr>
          <w:rFonts w:ascii="Cambria" w:hAnsi="Cambria"/>
        </w:rPr>
        <w:t>, but creates weird incentives</w:t>
      </w:r>
    </w:p>
    <w:p w:rsidR="00B23FD2" w:rsidRPr="00E53B40" w:rsidRDefault="00B23FD2" w:rsidP="00B23FD2">
      <w:pPr>
        <w:pStyle w:val="NoteLevel3"/>
        <w:numPr>
          <w:ilvl w:val="3"/>
          <w:numId w:val="1"/>
        </w:numPr>
        <w:rPr>
          <w:rFonts w:ascii="Cambria" w:hAnsi="Cambria"/>
          <w:i/>
        </w:rPr>
      </w:pPr>
      <w:r>
        <w:rPr>
          <w:rFonts w:ascii="Cambria" w:hAnsi="Cambria"/>
        </w:rPr>
        <w:t>if have voting rights but no economic interest (and no morals):</w:t>
      </w:r>
    </w:p>
    <w:p w:rsidR="00B23FD2" w:rsidRPr="00E53B40" w:rsidRDefault="00B23FD2" w:rsidP="00B23FD2">
      <w:pPr>
        <w:pStyle w:val="NoteLevel4"/>
        <w:numPr>
          <w:ilvl w:val="4"/>
          <w:numId w:val="1"/>
        </w:numPr>
        <w:rPr>
          <w:rFonts w:ascii="Cambria" w:hAnsi="Cambria"/>
          <w:i/>
        </w:rPr>
      </w:pPr>
      <w:r>
        <w:rPr>
          <w:rFonts w:ascii="Cambria" w:hAnsi="Cambria"/>
        </w:rPr>
        <w:t>could destroy company and then could say that if you don’t pay me I won’t go away</w:t>
      </w:r>
    </w:p>
    <w:p w:rsidR="00B23FD2" w:rsidRPr="00E53B40" w:rsidRDefault="00B23FD2" w:rsidP="00B23FD2">
      <w:pPr>
        <w:pStyle w:val="NoteLevel4"/>
        <w:numPr>
          <w:ilvl w:val="4"/>
          <w:numId w:val="1"/>
        </w:numPr>
        <w:rPr>
          <w:rFonts w:ascii="Cambria" w:hAnsi="Cambria"/>
          <w:i/>
        </w:rPr>
      </w:pPr>
      <w:r>
        <w:rPr>
          <w:rFonts w:ascii="Cambria" w:hAnsi="Cambria"/>
        </w:rPr>
        <w:t>or could destroy value, drive down Class A stock, buy it, and then bring value up</w:t>
      </w:r>
    </w:p>
    <w:p w:rsidR="00B23FD2" w:rsidRPr="00742093" w:rsidRDefault="00B23FD2" w:rsidP="00B23FD2">
      <w:pPr>
        <w:pStyle w:val="NoteLevel3"/>
        <w:numPr>
          <w:ilvl w:val="2"/>
          <w:numId w:val="1"/>
        </w:numPr>
        <w:rPr>
          <w:rFonts w:ascii="Cambria" w:hAnsi="Cambria"/>
          <w:i/>
        </w:rPr>
      </w:pPr>
      <w:r>
        <w:rPr>
          <w:rFonts w:ascii="Cambria" w:hAnsi="Cambria"/>
        </w:rPr>
        <w:t>ways to give one class of investors disproportionate control</w:t>
      </w:r>
    </w:p>
    <w:p w:rsidR="00B23FD2" w:rsidRPr="00742093" w:rsidRDefault="00B23FD2" w:rsidP="00B23FD2">
      <w:pPr>
        <w:pStyle w:val="NoteLevel3"/>
        <w:numPr>
          <w:ilvl w:val="4"/>
          <w:numId w:val="1"/>
        </w:numPr>
        <w:rPr>
          <w:rFonts w:ascii="Cambria" w:hAnsi="Cambria"/>
          <w:i/>
        </w:rPr>
      </w:pPr>
      <w:r w:rsidRPr="00742093">
        <w:rPr>
          <w:rFonts w:ascii="Cambria" w:hAnsi="Cambria"/>
        </w:rPr>
        <w:t>non-voting (or super-voting) stock</w:t>
      </w:r>
    </w:p>
    <w:p w:rsidR="00B23FD2" w:rsidRPr="00742093" w:rsidRDefault="00B23FD2" w:rsidP="00B23FD2">
      <w:pPr>
        <w:pStyle w:val="NoteLevel3"/>
        <w:numPr>
          <w:ilvl w:val="4"/>
          <w:numId w:val="1"/>
        </w:numPr>
        <w:rPr>
          <w:rFonts w:ascii="Cambria" w:hAnsi="Cambria"/>
          <w:i/>
        </w:rPr>
      </w:pPr>
      <w:r w:rsidRPr="00742093">
        <w:rPr>
          <w:rFonts w:ascii="Cambria" w:hAnsi="Cambria"/>
        </w:rPr>
        <w:t>classified board (each class of stock elects specified number of board seats); like Rhode Island—don’t have many people, but get two votes</w:t>
      </w:r>
    </w:p>
    <w:p w:rsidR="00B23FD2" w:rsidRDefault="00B23FD2" w:rsidP="00B23FD2">
      <w:pPr>
        <w:pStyle w:val="NoteLevel4"/>
        <w:numPr>
          <w:ilvl w:val="4"/>
          <w:numId w:val="1"/>
        </w:numPr>
        <w:rPr>
          <w:rFonts w:ascii="Cambria" w:hAnsi="Cambria"/>
          <w:i/>
        </w:rPr>
      </w:pPr>
      <w:r>
        <w:rPr>
          <w:rFonts w:ascii="Cambria" w:hAnsi="Cambria"/>
        </w:rPr>
        <w:t>add protective provisions to charter (must have class X’s vote to do…)</w:t>
      </w:r>
    </w:p>
    <w:p w:rsidR="00B23FD2" w:rsidRDefault="00B23FD2" w:rsidP="00B23FD2">
      <w:pPr>
        <w:pStyle w:val="NoteLevel4"/>
        <w:numPr>
          <w:ilvl w:val="4"/>
          <w:numId w:val="1"/>
        </w:numPr>
        <w:rPr>
          <w:rFonts w:ascii="Cambria" w:hAnsi="Cambria"/>
          <w:i/>
        </w:rPr>
      </w:pPr>
      <w:r w:rsidRPr="00742093">
        <w:rPr>
          <w:rFonts w:ascii="Cambria" w:hAnsi="Cambria"/>
        </w:rPr>
        <w:t>voting trust (place stock in trust and give controlling party right to direct vote)</w:t>
      </w:r>
    </w:p>
    <w:p w:rsidR="00B23FD2" w:rsidRPr="00742093" w:rsidRDefault="00B23FD2" w:rsidP="00B23FD2">
      <w:pPr>
        <w:pStyle w:val="NoteLevel4"/>
        <w:numPr>
          <w:ilvl w:val="4"/>
          <w:numId w:val="1"/>
        </w:numPr>
        <w:rPr>
          <w:rFonts w:ascii="Cambria" w:hAnsi="Cambria"/>
          <w:i/>
        </w:rPr>
      </w:pPr>
      <w:r w:rsidRPr="00742093">
        <w:rPr>
          <w:rFonts w:ascii="Cambria" w:hAnsi="Cambria"/>
        </w:rPr>
        <w:t>irrevocable proxy (must be coupled with an interest in the firm)</w:t>
      </w:r>
    </w:p>
    <w:p w:rsidR="00B23FD2" w:rsidRDefault="00B23FD2" w:rsidP="00855153">
      <w:pPr>
        <w:pStyle w:val="NoteLevel1"/>
        <w:numPr>
          <w:ilvl w:val="1"/>
          <w:numId w:val="1"/>
        </w:numPr>
        <w:tabs>
          <w:tab w:val="num" w:pos="360"/>
        </w:tabs>
        <w:rPr>
          <w:rFonts w:ascii="Cambria" w:hAnsi="Cambria"/>
          <w:u w:val="single"/>
        </w:rPr>
      </w:pPr>
      <w:r w:rsidRPr="004A0669">
        <w:rPr>
          <w:rFonts w:ascii="Cambria" w:hAnsi="Cambria"/>
          <w:u w:val="single"/>
        </w:rPr>
        <w:t xml:space="preserve">Public Corporation </w:t>
      </w:r>
      <w:r>
        <w:rPr>
          <w:rFonts w:ascii="Cambria" w:hAnsi="Cambria"/>
          <w:u w:val="single"/>
        </w:rPr>
        <w:t xml:space="preserve">v. Closely-Held </w:t>
      </w:r>
      <w:r w:rsidRPr="004A0669">
        <w:rPr>
          <w:rFonts w:ascii="Cambria" w:hAnsi="Cambria"/>
          <w:u w:val="single"/>
        </w:rPr>
        <w:t>Shareholders</w:t>
      </w:r>
    </w:p>
    <w:p w:rsidR="00B23FD2" w:rsidRPr="004A0669" w:rsidRDefault="00B23FD2" w:rsidP="00B23FD2">
      <w:pPr>
        <w:pStyle w:val="NoteLevel1"/>
        <w:numPr>
          <w:ilvl w:val="2"/>
          <w:numId w:val="1"/>
        </w:numPr>
        <w:rPr>
          <w:rFonts w:ascii="Cambria" w:hAnsi="Cambria"/>
          <w:u w:val="single"/>
        </w:rPr>
      </w:pPr>
      <w:r w:rsidRPr="004A0669">
        <w:rPr>
          <w:rFonts w:ascii="Cambria" w:hAnsi="Cambria"/>
        </w:rPr>
        <w:t>public corporation shareholders</w:t>
      </w:r>
    </w:p>
    <w:p w:rsidR="00B23FD2" w:rsidRPr="004A0669" w:rsidRDefault="00B23FD2" w:rsidP="00B23FD2">
      <w:pPr>
        <w:pStyle w:val="NoteLevel1"/>
        <w:numPr>
          <w:ilvl w:val="3"/>
          <w:numId w:val="1"/>
        </w:numPr>
        <w:rPr>
          <w:rFonts w:ascii="Cambria" w:hAnsi="Cambria"/>
          <w:u w:val="single"/>
        </w:rPr>
      </w:pPr>
      <w:r w:rsidRPr="004A0669">
        <w:rPr>
          <w:rFonts w:ascii="Cambria" w:hAnsi="Cambria"/>
        </w:rPr>
        <w:t>usually own small % of shares as part of diversified portfolio</w:t>
      </w:r>
    </w:p>
    <w:p w:rsidR="00B23FD2" w:rsidRPr="004A0669" w:rsidRDefault="00B23FD2" w:rsidP="00B23FD2">
      <w:pPr>
        <w:pStyle w:val="NoteLevel1"/>
        <w:numPr>
          <w:ilvl w:val="3"/>
          <w:numId w:val="1"/>
        </w:numPr>
        <w:rPr>
          <w:rFonts w:ascii="Cambria" w:hAnsi="Cambria"/>
          <w:u w:val="single"/>
        </w:rPr>
      </w:pPr>
      <w:r w:rsidRPr="004A0669">
        <w:rPr>
          <w:rFonts w:ascii="Cambria" w:hAnsi="Cambria"/>
        </w:rPr>
        <w:t>interested in share price</w:t>
      </w:r>
    </w:p>
    <w:p w:rsidR="00B23FD2" w:rsidRPr="004A0669" w:rsidRDefault="00B23FD2" w:rsidP="00B23FD2">
      <w:pPr>
        <w:pStyle w:val="NoteLevel1"/>
        <w:numPr>
          <w:ilvl w:val="3"/>
          <w:numId w:val="1"/>
        </w:numPr>
        <w:rPr>
          <w:rFonts w:ascii="Cambria" w:hAnsi="Cambria"/>
          <w:u w:val="single"/>
        </w:rPr>
      </w:pPr>
      <w:r>
        <w:rPr>
          <w:rFonts w:ascii="Cambria" w:hAnsi="Cambria"/>
        </w:rPr>
        <w:t>have little influence on b</w:t>
      </w:r>
      <w:r w:rsidRPr="004A0669">
        <w:rPr>
          <w:rFonts w:ascii="Cambria" w:hAnsi="Cambria"/>
        </w:rPr>
        <w:t>oard or management</w:t>
      </w:r>
    </w:p>
    <w:p w:rsidR="00B23FD2" w:rsidRPr="004A0669" w:rsidRDefault="00B23FD2" w:rsidP="00B23FD2">
      <w:pPr>
        <w:pStyle w:val="NoteLevel1"/>
        <w:numPr>
          <w:ilvl w:val="3"/>
          <w:numId w:val="1"/>
        </w:numPr>
        <w:rPr>
          <w:rFonts w:ascii="Cambria" w:hAnsi="Cambria"/>
          <w:u w:val="single"/>
        </w:rPr>
      </w:pPr>
      <w:r w:rsidRPr="004A0669">
        <w:rPr>
          <w:rFonts w:ascii="Cambria" w:hAnsi="Cambria"/>
        </w:rPr>
        <w:t>if dissatisfied, use “Wall Street Rule”: easier to sell than fight</w:t>
      </w:r>
    </w:p>
    <w:p w:rsidR="00B23FD2" w:rsidRPr="004A0669" w:rsidRDefault="00B23FD2" w:rsidP="00B23FD2">
      <w:pPr>
        <w:pStyle w:val="NoteLevel1"/>
        <w:numPr>
          <w:ilvl w:val="3"/>
          <w:numId w:val="1"/>
        </w:numPr>
        <w:rPr>
          <w:rFonts w:ascii="Cambria" w:hAnsi="Cambria"/>
          <w:u w:val="single"/>
        </w:rPr>
      </w:pPr>
      <w:r w:rsidRPr="004A0669">
        <w:rPr>
          <w:rFonts w:ascii="Cambria" w:hAnsi="Cambria"/>
        </w:rPr>
        <w:t>use the proxy system</w:t>
      </w:r>
      <w:r>
        <w:rPr>
          <w:rFonts w:ascii="Cambria" w:hAnsi="Cambria"/>
        </w:rPr>
        <w:t xml:space="preserve"> </w:t>
      </w:r>
      <w:r w:rsidRPr="004A0669">
        <w:rPr>
          <w:rFonts w:ascii="Cambria" w:hAnsi="Cambria"/>
        </w:rPr>
        <w:t>because not everyone may show up</w:t>
      </w:r>
    </w:p>
    <w:p w:rsidR="00B23FD2" w:rsidRPr="004A0669" w:rsidRDefault="00B23FD2" w:rsidP="00B23FD2">
      <w:pPr>
        <w:pStyle w:val="NoteLevel1"/>
        <w:numPr>
          <w:ilvl w:val="2"/>
          <w:numId w:val="1"/>
        </w:numPr>
        <w:rPr>
          <w:rFonts w:ascii="Cambria" w:hAnsi="Cambria"/>
          <w:u w:val="single"/>
        </w:rPr>
      </w:pPr>
      <w:r w:rsidRPr="004A0669">
        <w:rPr>
          <w:rFonts w:ascii="Cambria" w:hAnsi="Cambria"/>
        </w:rPr>
        <w:t>close corporation shareholders</w:t>
      </w:r>
    </w:p>
    <w:p w:rsidR="00B23FD2" w:rsidRPr="004A0669" w:rsidRDefault="00B23FD2" w:rsidP="00B23FD2">
      <w:pPr>
        <w:pStyle w:val="NoteLevel1"/>
        <w:numPr>
          <w:ilvl w:val="3"/>
          <w:numId w:val="1"/>
        </w:numPr>
        <w:rPr>
          <w:rFonts w:ascii="Cambria" w:hAnsi="Cambria"/>
          <w:u w:val="single"/>
        </w:rPr>
      </w:pPr>
      <w:r w:rsidRPr="004A0669">
        <w:rPr>
          <w:rFonts w:ascii="Cambria" w:hAnsi="Cambria"/>
        </w:rPr>
        <w:t>often undiversified</w:t>
      </w:r>
    </w:p>
    <w:p w:rsidR="00B23FD2" w:rsidRPr="004A0669" w:rsidRDefault="00B23FD2" w:rsidP="00B23FD2">
      <w:pPr>
        <w:pStyle w:val="NoteLevel1"/>
        <w:numPr>
          <w:ilvl w:val="3"/>
          <w:numId w:val="1"/>
        </w:numPr>
        <w:rPr>
          <w:rFonts w:ascii="Cambria" w:hAnsi="Cambria"/>
          <w:u w:val="single"/>
        </w:rPr>
      </w:pPr>
      <w:r>
        <w:rPr>
          <w:rFonts w:ascii="Cambria" w:hAnsi="Cambria"/>
        </w:rPr>
        <w:t>i</w:t>
      </w:r>
      <w:r w:rsidRPr="004A0669">
        <w:rPr>
          <w:rFonts w:ascii="Cambria" w:hAnsi="Cambria"/>
        </w:rPr>
        <w:t>nterested in company’s performance and dividends, not share price</w:t>
      </w:r>
    </w:p>
    <w:p w:rsidR="00B23FD2" w:rsidRPr="004A0669" w:rsidRDefault="00B23FD2" w:rsidP="00B23FD2">
      <w:pPr>
        <w:pStyle w:val="NoteLevel1"/>
        <w:numPr>
          <w:ilvl w:val="3"/>
          <w:numId w:val="1"/>
        </w:numPr>
        <w:rPr>
          <w:rFonts w:ascii="Cambria" w:hAnsi="Cambria"/>
          <w:u w:val="single"/>
        </w:rPr>
      </w:pPr>
      <w:r w:rsidRPr="004A0669">
        <w:rPr>
          <w:rFonts w:ascii="Cambria" w:hAnsi="Cambria"/>
        </w:rPr>
        <w:t>minority shareholder</w:t>
      </w:r>
      <w:r>
        <w:rPr>
          <w:rFonts w:ascii="Cambria" w:hAnsi="Cambria"/>
        </w:rPr>
        <w:t xml:space="preserve">s may have little influence on </w:t>
      </w:r>
      <w:r w:rsidRPr="004A0669">
        <w:rPr>
          <w:rFonts w:ascii="Cambria" w:hAnsi="Cambria"/>
        </w:rPr>
        <w:t>or management</w:t>
      </w:r>
    </w:p>
    <w:p w:rsidR="00B23FD2" w:rsidRPr="004A0669" w:rsidRDefault="00B23FD2" w:rsidP="00B23FD2">
      <w:pPr>
        <w:pStyle w:val="NoteLevel1"/>
        <w:numPr>
          <w:ilvl w:val="3"/>
          <w:numId w:val="1"/>
        </w:numPr>
        <w:rPr>
          <w:rFonts w:ascii="Cambria" w:hAnsi="Cambria"/>
          <w:u w:val="single"/>
        </w:rPr>
      </w:pPr>
      <w:r w:rsidRPr="004A0669">
        <w:rPr>
          <w:rFonts w:ascii="Cambria" w:hAnsi="Cambria"/>
        </w:rPr>
        <w:t>personality conflicts can lead to deadlock or oppression</w:t>
      </w:r>
    </w:p>
    <w:p w:rsidR="00B23FD2" w:rsidRPr="00742093" w:rsidRDefault="00B23FD2" w:rsidP="00855153">
      <w:pPr>
        <w:pStyle w:val="NoteLevel1"/>
        <w:numPr>
          <w:ilvl w:val="3"/>
          <w:numId w:val="1"/>
        </w:numPr>
        <w:tabs>
          <w:tab w:val="num" w:pos="360"/>
        </w:tabs>
        <w:rPr>
          <w:rFonts w:ascii="Cambria" w:hAnsi="Cambria"/>
          <w:u w:val="single"/>
        </w:rPr>
      </w:pPr>
      <w:r w:rsidRPr="004A0669">
        <w:rPr>
          <w:rFonts w:ascii="Cambria" w:hAnsi="Cambria"/>
        </w:rPr>
        <w:t>do NOT use proxies</w:t>
      </w:r>
    </w:p>
    <w:p w:rsidR="00B23FD2" w:rsidRDefault="00B23FD2" w:rsidP="00855153">
      <w:pPr>
        <w:pStyle w:val="NoteLevel1"/>
        <w:numPr>
          <w:ilvl w:val="3"/>
          <w:numId w:val="1"/>
        </w:numPr>
        <w:tabs>
          <w:tab w:val="num" w:pos="360"/>
        </w:tabs>
        <w:rPr>
          <w:rFonts w:ascii="Cambria" w:hAnsi="Cambria"/>
          <w:u w:val="single"/>
        </w:rPr>
      </w:pPr>
    </w:p>
    <w:p w:rsidR="00B23FD2" w:rsidRDefault="00B23FD2" w:rsidP="00855153">
      <w:pPr>
        <w:pStyle w:val="NoteLevel1"/>
        <w:numPr>
          <w:ilvl w:val="1"/>
          <w:numId w:val="1"/>
        </w:numPr>
        <w:tabs>
          <w:tab w:val="num" w:pos="360"/>
        </w:tabs>
        <w:rPr>
          <w:rFonts w:ascii="Cambria" w:hAnsi="Cambria"/>
          <w:u w:val="single"/>
        </w:rPr>
      </w:pPr>
      <w:r w:rsidRPr="004A0669">
        <w:rPr>
          <w:rFonts w:ascii="Cambria" w:hAnsi="Cambria"/>
          <w:u w:val="single"/>
        </w:rPr>
        <w:t>Proxy Voting</w:t>
      </w:r>
    </w:p>
    <w:p w:rsidR="00B23FD2" w:rsidRPr="004A0669" w:rsidRDefault="00B23FD2" w:rsidP="00B23FD2">
      <w:pPr>
        <w:pStyle w:val="NoteLevel1"/>
        <w:numPr>
          <w:ilvl w:val="2"/>
          <w:numId w:val="1"/>
        </w:numPr>
        <w:rPr>
          <w:rFonts w:ascii="Cambria" w:hAnsi="Cambria"/>
          <w:u w:val="single"/>
        </w:rPr>
      </w:pPr>
      <w:r w:rsidRPr="004A0669">
        <w:rPr>
          <w:rFonts w:ascii="Cambria" w:hAnsi="Cambria"/>
        </w:rPr>
        <w:t>shareholder appoints a proxy (aka proxy agent) to vote his/her shares at the meeting</w:t>
      </w:r>
    </w:p>
    <w:p w:rsidR="00B23FD2" w:rsidRPr="004A0669" w:rsidRDefault="00B23FD2" w:rsidP="00B23FD2">
      <w:pPr>
        <w:pStyle w:val="NoteLevel1"/>
        <w:numPr>
          <w:ilvl w:val="2"/>
          <w:numId w:val="1"/>
        </w:numPr>
        <w:rPr>
          <w:rFonts w:ascii="Cambria" w:hAnsi="Cambria"/>
          <w:u w:val="single"/>
        </w:rPr>
      </w:pPr>
      <w:r w:rsidRPr="004A0669">
        <w:rPr>
          <w:rFonts w:asciiTheme="minorHAnsi" w:eastAsia="新細明體" w:hAnsiTheme="minorHAnsi" w:cs="新細明體"/>
        </w:rPr>
        <w:t>a</w:t>
      </w:r>
      <w:r w:rsidRPr="004A0669">
        <w:rPr>
          <w:rFonts w:asciiTheme="minorHAnsi" w:hAnsiTheme="minorHAnsi"/>
        </w:rPr>
        <w:t>ppointment effected by means of a proxy (a.k.a. proxy card)</w:t>
      </w:r>
    </w:p>
    <w:p w:rsidR="00B23FD2" w:rsidRPr="004A0669" w:rsidRDefault="00B23FD2" w:rsidP="00B23FD2">
      <w:pPr>
        <w:pStyle w:val="NoteLevel1"/>
        <w:numPr>
          <w:ilvl w:val="3"/>
          <w:numId w:val="1"/>
        </w:numPr>
        <w:rPr>
          <w:rFonts w:ascii="Cambria" w:hAnsi="Cambria"/>
          <w:u w:val="single"/>
        </w:rPr>
      </w:pPr>
      <w:r w:rsidRPr="004A0669">
        <w:rPr>
          <w:rFonts w:asciiTheme="minorHAnsi" w:eastAsia="新細明體" w:hAnsiTheme="minorHAnsi" w:cs="新細明體"/>
        </w:rPr>
        <w:t>c</w:t>
      </w:r>
      <w:r w:rsidRPr="004A0669">
        <w:rPr>
          <w:rFonts w:asciiTheme="minorHAnsi" w:hAnsiTheme="minorHAnsi"/>
        </w:rPr>
        <w:t>an specify how shares to be voted or give agent discretion</w:t>
      </w:r>
    </w:p>
    <w:p w:rsidR="00B23FD2" w:rsidRPr="004A0669" w:rsidRDefault="00B23FD2" w:rsidP="00B23FD2">
      <w:pPr>
        <w:pStyle w:val="NoteLevel1"/>
        <w:numPr>
          <w:ilvl w:val="3"/>
          <w:numId w:val="1"/>
        </w:numPr>
        <w:rPr>
          <w:rFonts w:ascii="Cambria" w:hAnsi="Cambria"/>
          <w:u w:val="single"/>
        </w:rPr>
      </w:pPr>
      <w:r w:rsidRPr="004A0669">
        <w:rPr>
          <w:rFonts w:asciiTheme="minorHAnsi" w:hAnsiTheme="minorHAnsi"/>
        </w:rPr>
        <w:t>revocable</w:t>
      </w:r>
    </w:p>
    <w:p w:rsidR="00B23FD2" w:rsidRPr="004A0669" w:rsidRDefault="00B23FD2" w:rsidP="00B23FD2">
      <w:pPr>
        <w:pStyle w:val="NoteLevel1"/>
        <w:numPr>
          <w:ilvl w:val="2"/>
          <w:numId w:val="1"/>
        </w:numPr>
        <w:rPr>
          <w:rFonts w:ascii="Cambria" w:hAnsi="Cambria"/>
          <w:u w:val="single"/>
        </w:rPr>
      </w:pPr>
      <w:r w:rsidRPr="004A0669">
        <w:rPr>
          <w:rFonts w:asciiTheme="minorHAnsi" w:hAnsiTheme="minorHAnsi"/>
        </w:rPr>
        <w:t>normally proxy is unopposed</w:t>
      </w:r>
    </w:p>
    <w:p w:rsidR="00B23FD2" w:rsidRDefault="00B23FD2" w:rsidP="00855153">
      <w:pPr>
        <w:pStyle w:val="NoteLevel1"/>
        <w:numPr>
          <w:ilvl w:val="3"/>
          <w:numId w:val="1"/>
        </w:numPr>
        <w:tabs>
          <w:tab w:val="num" w:pos="360"/>
        </w:tabs>
        <w:rPr>
          <w:rFonts w:ascii="Cambria" w:hAnsi="Cambria"/>
          <w:u w:val="single"/>
        </w:rPr>
      </w:pPr>
      <w:r w:rsidRPr="004A0669">
        <w:rPr>
          <w:rFonts w:asciiTheme="minorHAnsi" w:hAnsiTheme="minorHAnsi"/>
        </w:rPr>
        <w:t>just a way to rubber-stamp the board’s composition &amp; any special actions desired by management</w:t>
      </w:r>
    </w:p>
    <w:p w:rsidR="00B23FD2" w:rsidRPr="004A0669" w:rsidRDefault="00B23FD2" w:rsidP="00855153">
      <w:pPr>
        <w:pStyle w:val="NoteLevel1"/>
        <w:numPr>
          <w:ilvl w:val="1"/>
          <w:numId w:val="1"/>
        </w:numPr>
        <w:tabs>
          <w:tab w:val="num" w:pos="360"/>
        </w:tabs>
        <w:rPr>
          <w:rFonts w:ascii="Cambria" w:hAnsi="Cambria"/>
          <w:u w:val="single"/>
        </w:rPr>
      </w:pPr>
      <w:r w:rsidRPr="004A0669">
        <w:rPr>
          <w:rFonts w:ascii="Cambria" w:hAnsi="Cambria"/>
          <w:u w:val="single"/>
        </w:rPr>
        <w:t>Proxy Car</w:t>
      </w:r>
      <w:r>
        <w:rPr>
          <w:rFonts w:ascii="Cambria" w:hAnsi="Cambria"/>
          <w:u w:val="single"/>
        </w:rPr>
        <w:t>d</w:t>
      </w:r>
      <w:r w:rsidRPr="004A0669">
        <w:rPr>
          <w:rFonts w:ascii="Cambria" w:hAnsi="Cambria"/>
          <w:u w:val="single"/>
        </w:rPr>
        <w:t xml:space="preserve"> Requirements</w:t>
      </w:r>
      <w:r w:rsidRPr="004A0669">
        <w:rPr>
          <w:rFonts w:ascii="Cambria" w:hAnsi="Cambria"/>
        </w:rPr>
        <w:t xml:space="preserve"> (mostly</w:t>
      </w:r>
      <w:r>
        <w:rPr>
          <w:rFonts w:ascii="Cambria" w:hAnsi="Cambria"/>
        </w:rPr>
        <w:t xml:space="preserve"> SEA</w:t>
      </w:r>
      <w:r w:rsidRPr="004A0669">
        <w:rPr>
          <w:rFonts w:ascii="Cambria" w:hAnsi="Cambria"/>
        </w:rPr>
        <w:t xml:space="preserve"> Rule 14a-4)</w:t>
      </w:r>
    </w:p>
    <w:p w:rsidR="00B23FD2" w:rsidRPr="004A0669" w:rsidRDefault="00B23FD2" w:rsidP="00B23FD2">
      <w:pPr>
        <w:pStyle w:val="NoteLevel1"/>
        <w:numPr>
          <w:ilvl w:val="2"/>
          <w:numId w:val="1"/>
        </w:numPr>
        <w:rPr>
          <w:rFonts w:ascii="Cambria" w:hAnsi="Cambria"/>
          <w:u w:val="single"/>
        </w:rPr>
      </w:pPr>
      <w:r w:rsidRPr="004A0669">
        <w:rPr>
          <w:rFonts w:ascii="Cambria" w:hAnsi="Cambria"/>
        </w:rPr>
        <w:t>must identify each matter to be voted upon</w:t>
      </w:r>
    </w:p>
    <w:p w:rsidR="00B23FD2" w:rsidRPr="004A0669" w:rsidRDefault="00B23FD2" w:rsidP="00B23FD2">
      <w:pPr>
        <w:pStyle w:val="NoteLevel1"/>
        <w:numPr>
          <w:ilvl w:val="2"/>
          <w:numId w:val="1"/>
        </w:numPr>
        <w:rPr>
          <w:rFonts w:ascii="Cambria" w:hAnsi="Cambria"/>
          <w:u w:val="single"/>
        </w:rPr>
      </w:pPr>
      <w:r w:rsidRPr="004A0669">
        <w:rPr>
          <w:rFonts w:ascii="Cambria" w:hAnsi="Cambria"/>
        </w:rPr>
        <w:t>may give discretionary authority to vote in the proxies discretion on other matters that may come before the meeting, but not elections to office for which a bona fide nominee is not named</w:t>
      </w:r>
    </w:p>
    <w:p w:rsidR="00B23FD2" w:rsidRPr="004A0669" w:rsidRDefault="00B23FD2" w:rsidP="00B23FD2">
      <w:pPr>
        <w:pStyle w:val="NoteLevel1"/>
        <w:numPr>
          <w:ilvl w:val="2"/>
          <w:numId w:val="1"/>
        </w:numPr>
        <w:rPr>
          <w:rFonts w:ascii="Cambria" w:hAnsi="Cambria"/>
          <w:u w:val="single"/>
        </w:rPr>
      </w:pPr>
      <w:r>
        <w:rPr>
          <w:rFonts w:ascii="Cambria" w:hAnsi="Cambria"/>
        </w:rPr>
        <w:t>for, against, and a</w:t>
      </w:r>
      <w:r w:rsidRPr="004A0669">
        <w:rPr>
          <w:rFonts w:ascii="Cambria" w:hAnsi="Cambria"/>
        </w:rPr>
        <w:t>bstain boxes required for each matter other than election of directors</w:t>
      </w:r>
    </w:p>
    <w:p w:rsidR="00B23FD2" w:rsidRPr="004A0669" w:rsidRDefault="00B23FD2" w:rsidP="00B23FD2">
      <w:pPr>
        <w:pStyle w:val="NoteLevel1"/>
        <w:numPr>
          <w:ilvl w:val="2"/>
          <w:numId w:val="1"/>
        </w:numPr>
        <w:rPr>
          <w:rFonts w:ascii="Cambria" w:hAnsi="Cambria"/>
          <w:u w:val="single"/>
        </w:rPr>
      </w:pPr>
      <w:r>
        <w:rPr>
          <w:rFonts w:ascii="Cambria" w:hAnsi="Cambria"/>
        </w:rPr>
        <w:t>for and withhold a</w:t>
      </w:r>
      <w:r w:rsidRPr="004A0669">
        <w:rPr>
          <w:rFonts w:ascii="Cambria" w:hAnsi="Cambria"/>
        </w:rPr>
        <w:t xml:space="preserve">uthority boxes for election of directors so that a shareholder may withhold authority to vote for individual directors </w:t>
      </w:r>
    </w:p>
    <w:p w:rsidR="00B23FD2" w:rsidRDefault="00B23FD2" w:rsidP="00855153">
      <w:pPr>
        <w:pStyle w:val="NoteLevel1"/>
        <w:numPr>
          <w:ilvl w:val="2"/>
          <w:numId w:val="1"/>
        </w:numPr>
        <w:tabs>
          <w:tab w:val="num" w:pos="360"/>
        </w:tabs>
        <w:rPr>
          <w:rFonts w:ascii="Cambria" w:hAnsi="Cambria"/>
          <w:u w:val="single"/>
        </w:rPr>
      </w:pPr>
      <w:r>
        <w:rPr>
          <w:rFonts w:ascii="Cambria" w:hAnsi="Cambria"/>
        </w:rPr>
        <w:t>p</w:t>
      </w:r>
      <w:r w:rsidRPr="004A0669">
        <w:rPr>
          <w:rFonts w:ascii="Cambria" w:hAnsi="Cambria"/>
        </w:rPr>
        <w:t>roxies may be revoked and if more than one proxy is given, the latest proxy governs</w:t>
      </w:r>
    </w:p>
    <w:p w:rsidR="00B23FD2" w:rsidRPr="004A0669" w:rsidRDefault="00B23FD2" w:rsidP="00855153">
      <w:pPr>
        <w:pStyle w:val="NoteLevel1"/>
        <w:numPr>
          <w:ilvl w:val="1"/>
          <w:numId w:val="1"/>
        </w:numPr>
        <w:tabs>
          <w:tab w:val="num" w:pos="360"/>
        </w:tabs>
        <w:rPr>
          <w:rFonts w:ascii="Cambria" w:hAnsi="Cambria"/>
          <w:u w:val="single"/>
        </w:rPr>
      </w:pPr>
      <w:r w:rsidRPr="004A0669">
        <w:rPr>
          <w:rFonts w:ascii="Cambria" w:hAnsi="Cambria"/>
          <w:u w:val="single"/>
        </w:rPr>
        <w:t>Proxy Contests</w:t>
      </w:r>
    </w:p>
    <w:p w:rsidR="00B23FD2" w:rsidRPr="004A0669" w:rsidRDefault="00B23FD2" w:rsidP="00B23FD2">
      <w:pPr>
        <w:pStyle w:val="NoteLevel1"/>
        <w:numPr>
          <w:ilvl w:val="2"/>
          <w:numId w:val="1"/>
        </w:numPr>
        <w:rPr>
          <w:rFonts w:ascii="Cambria" w:hAnsi="Cambria"/>
          <w:u w:val="single"/>
        </w:rPr>
      </w:pPr>
      <w:r w:rsidRPr="004A0669">
        <w:rPr>
          <w:rFonts w:asciiTheme="minorHAnsi" w:eastAsia="新細明體" w:hAnsiTheme="minorHAnsi" w:cs="新細明體"/>
        </w:rPr>
        <w:t>a</w:t>
      </w:r>
      <w:r w:rsidRPr="004A0669">
        <w:rPr>
          <w:rFonts w:asciiTheme="minorHAnsi" w:hAnsiTheme="minorHAnsi"/>
        </w:rPr>
        <w:t xml:space="preserve"> shareholder (a.k.a. the insurgent) solicits votes in opposition to the incumbent board of directors</w:t>
      </w:r>
    </w:p>
    <w:p w:rsidR="00B23FD2" w:rsidRPr="004A0669" w:rsidRDefault="00B23FD2" w:rsidP="00B23FD2">
      <w:pPr>
        <w:pStyle w:val="NoteLevel1"/>
        <w:numPr>
          <w:ilvl w:val="2"/>
          <w:numId w:val="1"/>
        </w:numPr>
        <w:rPr>
          <w:rFonts w:ascii="Cambria" w:hAnsi="Cambria"/>
          <w:u w:val="single"/>
        </w:rPr>
      </w:pPr>
      <w:r w:rsidRPr="004A0669">
        <w:rPr>
          <w:rFonts w:asciiTheme="minorHAnsi" w:eastAsia="新細明體" w:hAnsiTheme="minorHAnsi" w:cs="新細明體"/>
          <w:u w:val="single"/>
        </w:rPr>
        <w:t>e</w:t>
      </w:r>
      <w:r w:rsidRPr="004A0669">
        <w:rPr>
          <w:rFonts w:asciiTheme="minorHAnsi" w:hAnsiTheme="minorHAnsi"/>
          <w:u w:val="single"/>
        </w:rPr>
        <w:t>lectoral contests:</w:t>
      </w:r>
      <w:r>
        <w:rPr>
          <w:rFonts w:asciiTheme="minorHAnsi" w:hAnsiTheme="minorHAnsi"/>
        </w:rPr>
        <w:t xml:space="preserve"> i</w:t>
      </w:r>
      <w:r w:rsidRPr="004A0669">
        <w:rPr>
          <w:rFonts w:asciiTheme="minorHAnsi" w:hAnsiTheme="minorHAnsi"/>
        </w:rPr>
        <w:t>nsurgent runs a slate of directors in opposition to slate nominated by incumbent board</w:t>
      </w:r>
    </w:p>
    <w:p w:rsidR="00B23FD2" w:rsidRPr="004A0669" w:rsidRDefault="00B23FD2" w:rsidP="00B23FD2">
      <w:pPr>
        <w:pStyle w:val="NoteLevel1"/>
        <w:numPr>
          <w:ilvl w:val="2"/>
          <w:numId w:val="1"/>
        </w:numPr>
        <w:rPr>
          <w:rFonts w:ascii="Cambria" w:hAnsi="Cambria"/>
          <w:u w:val="single"/>
        </w:rPr>
      </w:pPr>
      <w:r w:rsidRPr="004A0669">
        <w:rPr>
          <w:rFonts w:asciiTheme="minorHAnsi" w:hAnsiTheme="minorHAnsi"/>
        </w:rPr>
        <w:t>issue contests</w:t>
      </w:r>
      <w:r>
        <w:rPr>
          <w:rFonts w:asciiTheme="minorHAnsi" w:hAnsiTheme="minorHAnsi"/>
        </w:rPr>
        <w:t>: s</w:t>
      </w:r>
      <w:r w:rsidRPr="004A0669">
        <w:rPr>
          <w:rFonts w:asciiTheme="minorHAnsi" w:hAnsiTheme="minorHAnsi"/>
        </w:rPr>
        <w:t>hareholder solicits votes against some proposal</w:t>
      </w:r>
    </w:p>
    <w:p w:rsidR="00B23FD2" w:rsidRDefault="00B23FD2" w:rsidP="00855153">
      <w:pPr>
        <w:pStyle w:val="NoteLevel1"/>
        <w:numPr>
          <w:ilvl w:val="3"/>
          <w:numId w:val="1"/>
        </w:numPr>
        <w:tabs>
          <w:tab w:val="num" w:pos="360"/>
        </w:tabs>
        <w:rPr>
          <w:rFonts w:ascii="Cambria" w:hAnsi="Cambria"/>
          <w:u w:val="single"/>
        </w:rPr>
      </w:pPr>
      <w:r w:rsidRPr="004A0669">
        <w:rPr>
          <w:rFonts w:asciiTheme="minorHAnsi" w:hAnsiTheme="minorHAnsi"/>
        </w:rPr>
        <w:t>e.g., Shareholder urges fellow stockholders to vote no on a merger</w:t>
      </w:r>
    </w:p>
    <w:p w:rsidR="00B23FD2" w:rsidRDefault="00B23FD2" w:rsidP="00855153">
      <w:pPr>
        <w:pStyle w:val="NoteLevel1"/>
        <w:numPr>
          <w:ilvl w:val="1"/>
          <w:numId w:val="1"/>
        </w:numPr>
        <w:tabs>
          <w:tab w:val="num" w:pos="360"/>
        </w:tabs>
        <w:rPr>
          <w:rFonts w:ascii="Cambria" w:hAnsi="Cambria"/>
          <w:u w:val="single"/>
        </w:rPr>
      </w:pPr>
      <w:r w:rsidRPr="00D86EAD">
        <w:rPr>
          <w:rFonts w:ascii="Cambria" w:hAnsi="Cambria"/>
          <w:u w:val="single"/>
        </w:rPr>
        <w:t>Regulation of Proxy Voting</w:t>
      </w:r>
    </w:p>
    <w:p w:rsidR="00B23FD2" w:rsidRPr="00D86EAD" w:rsidRDefault="00B23FD2" w:rsidP="00B23FD2">
      <w:pPr>
        <w:pStyle w:val="NoteLevel1"/>
        <w:numPr>
          <w:ilvl w:val="2"/>
          <w:numId w:val="1"/>
        </w:numPr>
        <w:rPr>
          <w:rFonts w:ascii="Cambria" w:hAnsi="Cambria"/>
          <w:u w:val="single"/>
        </w:rPr>
      </w:pPr>
      <w:r w:rsidRPr="00D86EAD">
        <w:rPr>
          <w:rFonts w:ascii="Cambria" w:hAnsi="Cambria"/>
        </w:rPr>
        <w:t>two layers of regulation</w:t>
      </w:r>
    </w:p>
    <w:p w:rsidR="00B23FD2" w:rsidRPr="00D86EAD" w:rsidRDefault="00B23FD2" w:rsidP="00B23FD2">
      <w:pPr>
        <w:pStyle w:val="NoteLevel1"/>
        <w:numPr>
          <w:ilvl w:val="3"/>
          <w:numId w:val="1"/>
        </w:numPr>
        <w:rPr>
          <w:rFonts w:asciiTheme="minorHAnsi" w:hAnsiTheme="minorHAnsi"/>
          <w:u w:val="single"/>
        </w:rPr>
      </w:pPr>
      <w:r w:rsidRPr="00D86EAD">
        <w:rPr>
          <w:rFonts w:asciiTheme="minorHAnsi" w:hAnsiTheme="minorHAnsi"/>
        </w:rPr>
        <w:t>state corporate law (see DGCL sec. 212)</w:t>
      </w:r>
    </w:p>
    <w:p w:rsidR="00B23FD2" w:rsidRPr="00D86EAD" w:rsidRDefault="00B23FD2" w:rsidP="00B23FD2">
      <w:pPr>
        <w:pStyle w:val="NoteLevel1"/>
        <w:numPr>
          <w:ilvl w:val="3"/>
          <w:numId w:val="1"/>
        </w:numPr>
        <w:rPr>
          <w:rFonts w:asciiTheme="minorHAnsi" w:hAnsiTheme="minorHAnsi"/>
          <w:u w:val="single"/>
        </w:rPr>
      </w:pPr>
      <w:r w:rsidRPr="00D86EAD">
        <w:rPr>
          <w:rFonts w:asciiTheme="minorHAnsi" w:hAnsiTheme="minorHAnsi"/>
        </w:rPr>
        <w:t>federal law: Securities Exchange Act (34 act) and SEC rules (14a-1 to 14a-9)</w:t>
      </w:r>
    </w:p>
    <w:p w:rsidR="00B23FD2" w:rsidRPr="00D86EAD" w:rsidRDefault="00B23FD2" w:rsidP="00B23FD2">
      <w:pPr>
        <w:pStyle w:val="NoteLevel1"/>
        <w:numPr>
          <w:ilvl w:val="2"/>
          <w:numId w:val="1"/>
        </w:numPr>
        <w:rPr>
          <w:rFonts w:asciiTheme="minorHAnsi" w:hAnsiTheme="minorHAnsi"/>
          <w:u w:val="single"/>
        </w:rPr>
      </w:pPr>
      <w:r w:rsidRPr="00D86EAD">
        <w:rPr>
          <w:rFonts w:ascii="Cambria" w:hAnsi="Cambria"/>
        </w:rPr>
        <w:t>the state law story (focus is facilitative)</w:t>
      </w:r>
    </w:p>
    <w:p w:rsidR="00B23FD2" w:rsidRPr="00D86EAD" w:rsidRDefault="00B23FD2" w:rsidP="00B23FD2">
      <w:pPr>
        <w:pStyle w:val="NoteLevel1"/>
        <w:numPr>
          <w:ilvl w:val="3"/>
          <w:numId w:val="1"/>
        </w:numPr>
        <w:rPr>
          <w:rFonts w:asciiTheme="minorHAnsi" w:hAnsiTheme="minorHAnsi"/>
          <w:u w:val="single"/>
        </w:rPr>
      </w:pPr>
      <w:r>
        <w:rPr>
          <w:rFonts w:ascii="Cambria" w:hAnsi="Cambria"/>
        </w:rPr>
        <w:t>all corporations</w:t>
      </w:r>
      <w:r w:rsidRPr="00D86EAD">
        <w:rPr>
          <w:rFonts w:ascii="Cambria" w:hAnsi="Cambria"/>
        </w:rPr>
        <w:t xml:space="preserve"> required to have annual </w:t>
      </w:r>
      <w:r>
        <w:rPr>
          <w:rFonts w:ascii="Cambria" w:hAnsi="Cambria"/>
        </w:rPr>
        <w:t>shareholder meeting.</w:t>
      </w:r>
    </w:p>
    <w:p w:rsidR="00B23FD2" w:rsidRPr="00D86EAD" w:rsidRDefault="00B23FD2" w:rsidP="00B23FD2">
      <w:pPr>
        <w:pStyle w:val="NoteLevel1"/>
        <w:numPr>
          <w:ilvl w:val="4"/>
          <w:numId w:val="1"/>
        </w:numPr>
        <w:rPr>
          <w:rFonts w:asciiTheme="minorHAnsi" w:hAnsiTheme="minorHAnsi"/>
          <w:u w:val="single"/>
        </w:rPr>
      </w:pPr>
      <w:r>
        <w:rPr>
          <w:rFonts w:ascii="Cambria" w:hAnsi="Cambria"/>
        </w:rPr>
        <w:t xml:space="preserve">if only little stock, </w:t>
      </w:r>
      <w:r w:rsidRPr="00D86EAD">
        <w:rPr>
          <w:rFonts w:ascii="Cambria" w:hAnsi="Cambria"/>
        </w:rPr>
        <w:t xml:space="preserve">rational apathy </w:t>
      </w:r>
      <w:r w:rsidRPr="001004EF">
        <w:sym w:font="Wingdings" w:char="F0E0"/>
      </w:r>
      <w:r w:rsidRPr="00D86EAD">
        <w:rPr>
          <w:rFonts w:ascii="Cambria" w:hAnsi="Cambria"/>
        </w:rPr>
        <w:t xml:space="preserve"> very low SH turnout</w:t>
      </w:r>
    </w:p>
    <w:p w:rsidR="00B23FD2" w:rsidRPr="00D86EAD" w:rsidRDefault="00B23FD2" w:rsidP="00B23FD2">
      <w:pPr>
        <w:pStyle w:val="NoteLevel1"/>
        <w:numPr>
          <w:ilvl w:val="3"/>
          <w:numId w:val="1"/>
        </w:numPr>
        <w:rPr>
          <w:rFonts w:asciiTheme="minorHAnsi" w:hAnsiTheme="minorHAnsi"/>
          <w:u w:val="single"/>
        </w:rPr>
      </w:pPr>
      <w:r>
        <w:rPr>
          <w:rFonts w:ascii="Cambria" w:hAnsi="Cambria"/>
        </w:rPr>
        <w:t>creates quorum rule problem (</w:t>
      </w:r>
      <w:r w:rsidRPr="00D86EAD">
        <w:rPr>
          <w:rFonts w:ascii="Cambria" w:hAnsi="Cambria"/>
        </w:rPr>
        <w:t>DGCL 216</w:t>
      </w:r>
      <w:r>
        <w:rPr>
          <w:rFonts w:ascii="Cambria" w:hAnsi="Cambria"/>
        </w:rPr>
        <w:t>)</w:t>
      </w:r>
    </w:p>
    <w:p w:rsidR="00B23FD2" w:rsidRDefault="00B23FD2" w:rsidP="00B23FD2">
      <w:pPr>
        <w:pStyle w:val="NoteLevel1"/>
        <w:numPr>
          <w:ilvl w:val="3"/>
          <w:numId w:val="1"/>
        </w:numPr>
        <w:rPr>
          <w:rFonts w:asciiTheme="minorHAnsi" w:hAnsiTheme="minorHAnsi"/>
          <w:u w:val="single"/>
        </w:rPr>
      </w:pPr>
      <w:r w:rsidRPr="00D86EAD">
        <w:rPr>
          <w:rFonts w:ascii="Cambria" w:hAnsi="Cambria"/>
        </w:rPr>
        <w:t>no quorum leads to invalid vote</w:t>
      </w:r>
    </w:p>
    <w:p w:rsidR="00B23FD2" w:rsidRDefault="00B23FD2" w:rsidP="00855153">
      <w:pPr>
        <w:pStyle w:val="NoteLevel1"/>
        <w:numPr>
          <w:ilvl w:val="3"/>
          <w:numId w:val="1"/>
        </w:numPr>
        <w:tabs>
          <w:tab w:val="num" w:pos="360"/>
        </w:tabs>
        <w:rPr>
          <w:rFonts w:asciiTheme="minorHAnsi" w:hAnsiTheme="minorHAnsi"/>
          <w:u w:val="single"/>
        </w:rPr>
      </w:pPr>
      <w:r w:rsidRPr="00D86EAD">
        <w:rPr>
          <w:rFonts w:ascii="Cambria" w:hAnsi="Cambria"/>
        </w:rPr>
        <w:t>state law response is to facilitate proxy voting</w:t>
      </w:r>
    </w:p>
    <w:p w:rsidR="00B23FD2" w:rsidRPr="00D86EAD" w:rsidRDefault="00B23FD2" w:rsidP="00855153">
      <w:pPr>
        <w:pStyle w:val="NoteLevel1"/>
        <w:numPr>
          <w:ilvl w:val="2"/>
          <w:numId w:val="1"/>
        </w:numPr>
        <w:tabs>
          <w:tab w:val="num" w:pos="360"/>
        </w:tabs>
        <w:rPr>
          <w:rFonts w:asciiTheme="minorHAnsi" w:hAnsiTheme="minorHAnsi"/>
          <w:u w:val="single"/>
        </w:rPr>
      </w:pPr>
      <w:r w:rsidRPr="00D86EAD">
        <w:rPr>
          <w:rFonts w:ascii="Cambria" w:hAnsi="Cambria"/>
        </w:rPr>
        <w:t xml:space="preserve">the federal story </w:t>
      </w:r>
    </w:p>
    <w:p w:rsidR="00B23FD2" w:rsidRPr="00D86EAD" w:rsidRDefault="00B23FD2" w:rsidP="00B23FD2">
      <w:pPr>
        <w:pStyle w:val="NoteLevel1"/>
        <w:numPr>
          <w:ilvl w:val="3"/>
          <w:numId w:val="1"/>
        </w:numPr>
        <w:rPr>
          <w:rFonts w:asciiTheme="minorHAnsi" w:hAnsiTheme="minorHAnsi"/>
          <w:u w:val="single"/>
        </w:rPr>
      </w:pPr>
      <w:r w:rsidRPr="00D86EAD">
        <w:rPr>
          <w:rFonts w:ascii="Cambria" w:hAnsi="Cambria"/>
        </w:rPr>
        <w:t>Securitie</w:t>
      </w:r>
      <w:r>
        <w:rPr>
          <w:rFonts w:ascii="Cambria" w:hAnsi="Cambria"/>
        </w:rPr>
        <w:t>s law (33 and 34 acts) increase</w:t>
      </w:r>
      <w:r w:rsidRPr="00D86EAD">
        <w:rPr>
          <w:rFonts w:ascii="Cambria" w:hAnsi="Cambria"/>
        </w:rPr>
        <w:t xml:space="preserve"> disclosure and insure that </w:t>
      </w:r>
      <w:r>
        <w:rPr>
          <w:rFonts w:ascii="Cambria" w:hAnsi="Cambria"/>
        </w:rPr>
        <w:t>shareholder</w:t>
      </w:r>
      <w:r w:rsidRPr="00D86EAD">
        <w:rPr>
          <w:rFonts w:ascii="Cambria" w:hAnsi="Cambria"/>
        </w:rPr>
        <w:t xml:space="preserve"> have accurate info. </w:t>
      </w:r>
    </w:p>
    <w:p w:rsidR="00B23FD2" w:rsidRPr="00D86EAD" w:rsidRDefault="00B23FD2" w:rsidP="00B23FD2">
      <w:pPr>
        <w:pStyle w:val="NoteLevel1"/>
        <w:numPr>
          <w:ilvl w:val="3"/>
          <w:numId w:val="1"/>
        </w:numPr>
        <w:rPr>
          <w:rFonts w:asciiTheme="minorHAnsi" w:hAnsiTheme="minorHAnsi"/>
          <w:u w:val="single"/>
        </w:rPr>
      </w:pPr>
      <w:r w:rsidRPr="00D86EAD">
        <w:rPr>
          <w:rFonts w:ascii="Cambria" w:hAnsi="Cambria"/>
        </w:rPr>
        <w:t>gets into proxies because the proxy card, which contains a proxy statement, is a big way in which shareholders get information</w:t>
      </w:r>
    </w:p>
    <w:p w:rsidR="00B23FD2" w:rsidRPr="00D86EAD" w:rsidRDefault="00B23FD2" w:rsidP="00B23FD2">
      <w:pPr>
        <w:pStyle w:val="NoteLevel1"/>
        <w:numPr>
          <w:ilvl w:val="3"/>
          <w:numId w:val="1"/>
        </w:numPr>
        <w:rPr>
          <w:rFonts w:asciiTheme="minorHAnsi" w:hAnsiTheme="minorHAnsi"/>
          <w:u w:val="single"/>
        </w:rPr>
      </w:pPr>
      <w:r w:rsidRPr="00D86EAD">
        <w:rPr>
          <w:rFonts w:ascii="Cambria" w:hAnsi="Cambria"/>
        </w:rPr>
        <w:t xml:space="preserve">Section 14 (a) of 34 act regulates anyone who solicits a </w:t>
      </w:r>
      <w:r>
        <w:rPr>
          <w:rFonts w:ascii="Cambria" w:hAnsi="Cambria"/>
        </w:rPr>
        <w:t>shareholder</w:t>
      </w:r>
    </w:p>
    <w:p w:rsidR="00B23FD2" w:rsidRPr="00D86EAD" w:rsidRDefault="00B23FD2" w:rsidP="00B23FD2">
      <w:pPr>
        <w:pStyle w:val="NoteLevel1"/>
        <w:numPr>
          <w:ilvl w:val="4"/>
          <w:numId w:val="1"/>
        </w:numPr>
        <w:rPr>
          <w:rFonts w:asciiTheme="minorHAnsi" w:hAnsiTheme="minorHAnsi"/>
          <w:u w:val="single"/>
        </w:rPr>
      </w:pPr>
      <w:r w:rsidRPr="00D86EAD">
        <w:rPr>
          <w:rFonts w:ascii="Cambria" w:hAnsi="Cambria"/>
        </w:rPr>
        <w:t xml:space="preserve">company </w:t>
      </w:r>
      <w:r w:rsidRPr="003369D4">
        <w:sym w:font="Wingdings" w:char="F0DF"/>
      </w:r>
      <w:r w:rsidRPr="003369D4">
        <w:sym w:font="Wingdings" w:char="F0E0"/>
      </w:r>
      <w:r w:rsidRPr="00D86EAD">
        <w:rPr>
          <w:rFonts w:ascii="Cambria" w:hAnsi="Cambria"/>
        </w:rPr>
        <w:t xml:space="preserve"> SH communications</w:t>
      </w:r>
    </w:p>
    <w:p w:rsidR="00B23FD2" w:rsidRPr="00D86EAD" w:rsidRDefault="00B23FD2" w:rsidP="00B23FD2">
      <w:pPr>
        <w:pStyle w:val="NoteLevel1"/>
        <w:numPr>
          <w:ilvl w:val="4"/>
          <w:numId w:val="1"/>
        </w:numPr>
        <w:rPr>
          <w:rFonts w:asciiTheme="minorHAnsi" w:hAnsiTheme="minorHAnsi"/>
          <w:u w:val="single"/>
        </w:rPr>
      </w:pPr>
      <w:r w:rsidRPr="00D86EAD">
        <w:rPr>
          <w:rFonts w:ascii="Cambria" w:hAnsi="Cambria"/>
        </w:rPr>
        <w:t xml:space="preserve">SH </w:t>
      </w:r>
      <w:r w:rsidRPr="003369D4">
        <w:sym w:font="Wingdings" w:char="F0DF"/>
      </w:r>
      <w:r w:rsidRPr="003369D4">
        <w:sym w:font="Wingdings" w:char="F0E0"/>
      </w:r>
      <w:r w:rsidRPr="00D86EAD">
        <w:rPr>
          <w:rFonts w:ascii="Cambria" w:hAnsi="Cambria"/>
        </w:rPr>
        <w:t xml:space="preserve"> SH comm. (relaxed in 1992 amendment) </w:t>
      </w:r>
    </w:p>
    <w:p w:rsidR="00B23FD2" w:rsidRPr="00D86EAD" w:rsidRDefault="00B23FD2" w:rsidP="00B23FD2">
      <w:pPr>
        <w:pStyle w:val="NoteLevel1"/>
        <w:numPr>
          <w:ilvl w:val="3"/>
          <w:numId w:val="1"/>
        </w:numPr>
        <w:rPr>
          <w:rFonts w:asciiTheme="minorHAnsi" w:hAnsiTheme="minorHAnsi"/>
          <w:u w:val="single"/>
        </w:rPr>
      </w:pPr>
      <w:r w:rsidRPr="00D86EAD">
        <w:rPr>
          <w:rFonts w:ascii="Cambria" w:hAnsi="Cambria"/>
        </w:rPr>
        <w:t>if you solicit proxies must give each SH a “proxy statement” (14a-3 to 14a-5)</w:t>
      </w:r>
    </w:p>
    <w:p w:rsidR="00B23FD2" w:rsidRPr="00D86EAD" w:rsidRDefault="00B23FD2" w:rsidP="00B23FD2">
      <w:pPr>
        <w:pStyle w:val="NoteLevel1"/>
        <w:numPr>
          <w:ilvl w:val="4"/>
          <w:numId w:val="1"/>
        </w:numPr>
        <w:rPr>
          <w:rFonts w:asciiTheme="minorHAnsi" w:hAnsiTheme="minorHAnsi"/>
          <w:u w:val="single"/>
        </w:rPr>
      </w:pPr>
      <w:r w:rsidRPr="00D86EAD">
        <w:rPr>
          <w:rFonts w:ascii="Cambria" w:hAnsi="Cambria"/>
        </w:rPr>
        <w:t>more disclosure required for contested meetings</w:t>
      </w:r>
    </w:p>
    <w:p w:rsidR="00B23FD2" w:rsidRPr="00D86EAD" w:rsidRDefault="00B23FD2" w:rsidP="00B23FD2">
      <w:pPr>
        <w:pStyle w:val="NoteLevel1"/>
        <w:numPr>
          <w:ilvl w:val="4"/>
          <w:numId w:val="1"/>
        </w:numPr>
        <w:rPr>
          <w:rFonts w:asciiTheme="minorHAnsi" w:hAnsiTheme="minorHAnsi"/>
          <w:u w:val="single"/>
        </w:rPr>
      </w:pPr>
      <w:r w:rsidRPr="00D86EAD">
        <w:rPr>
          <w:rFonts w:ascii="Cambria" w:hAnsi="Cambria"/>
        </w:rPr>
        <w:t>must file material with SEC (14a-6)</w:t>
      </w:r>
    </w:p>
    <w:p w:rsidR="00B23FD2" w:rsidRPr="00D86EAD" w:rsidRDefault="00B23FD2" w:rsidP="00B23FD2">
      <w:pPr>
        <w:pStyle w:val="NoteLevel1"/>
        <w:numPr>
          <w:ilvl w:val="3"/>
          <w:numId w:val="1"/>
        </w:numPr>
        <w:rPr>
          <w:rFonts w:asciiTheme="minorHAnsi" w:hAnsiTheme="minorHAnsi"/>
          <w:u w:val="single"/>
        </w:rPr>
      </w:pPr>
      <w:r w:rsidRPr="00D86EAD">
        <w:rPr>
          <w:rFonts w:ascii="Cambria" w:hAnsi="Cambria"/>
        </w:rPr>
        <w:t>pro</w:t>
      </w:r>
      <w:r>
        <w:rPr>
          <w:rFonts w:ascii="Cambria" w:hAnsi="Cambria"/>
        </w:rPr>
        <w:t>xy fight: management can either</w:t>
      </w:r>
    </w:p>
    <w:p w:rsidR="00B23FD2" w:rsidRPr="00D86EAD" w:rsidRDefault="00B23FD2" w:rsidP="00B23FD2">
      <w:pPr>
        <w:pStyle w:val="NoteLevel1"/>
        <w:numPr>
          <w:ilvl w:val="4"/>
          <w:numId w:val="1"/>
        </w:numPr>
        <w:rPr>
          <w:rFonts w:asciiTheme="minorHAnsi" w:hAnsiTheme="minorHAnsi"/>
          <w:u w:val="single"/>
        </w:rPr>
      </w:pPr>
      <w:r w:rsidRPr="00D86EAD">
        <w:rPr>
          <w:rFonts w:ascii="Cambria" w:hAnsi="Cambria"/>
        </w:rPr>
        <w:t>mail insur</w:t>
      </w:r>
      <w:r>
        <w:rPr>
          <w:rFonts w:ascii="Cambria" w:hAnsi="Cambria"/>
        </w:rPr>
        <w:t>gent group’s proxy to SHs (usually does this) or</w:t>
      </w:r>
    </w:p>
    <w:p w:rsidR="00B23FD2" w:rsidRPr="00D86EAD" w:rsidRDefault="00B23FD2" w:rsidP="00B23FD2">
      <w:pPr>
        <w:pStyle w:val="NoteLevel1"/>
        <w:numPr>
          <w:ilvl w:val="4"/>
          <w:numId w:val="1"/>
        </w:numPr>
        <w:rPr>
          <w:rFonts w:asciiTheme="minorHAnsi" w:hAnsiTheme="minorHAnsi"/>
          <w:u w:val="single"/>
        </w:rPr>
      </w:pPr>
      <w:r w:rsidRPr="00D86EAD">
        <w:rPr>
          <w:rFonts w:ascii="Cambria" w:hAnsi="Cambria"/>
        </w:rPr>
        <w:t>give list of all corp. SHs so insurgent can directly mail (14a-7)</w:t>
      </w:r>
    </w:p>
    <w:p w:rsidR="00B23FD2" w:rsidRPr="00D86EAD" w:rsidRDefault="00B23FD2" w:rsidP="00B23FD2">
      <w:pPr>
        <w:pStyle w:val="NoteLevel1"/>
        <w:numPr>
          <w:ilvl w:val="3"/>
          <w:numId w:val="1"/>
        </w:numPr>
        <w:rPr>
          <w:rFonts w:asciiTheme="minorHAnsi" w:hAnsiTheme="minorHAnsi"/>
          <w:u w:val="single"/>
        </w:rPr>
      </w:pPr>
      <w:r w:rsidRPr="00D86EAD">
        <w:rPr>
          <w:rFonts w:asciiTheme="minorHAnsi" w:hAnsiTheme="minorHAnsi"/>
        </w:rPr>
        <w:t>management proxy (paid for by corporation)</w:t>
      </w:r>
    </w:p>
    <w:p w:rsidR="00B23FD2" w:rsidRPr="00D86EAD" w:rsidRDefault="00B23FD2" w:rsidP="00B23FD2">
      <w:pPr>
        <w:pStyle w:val="NoteLevel1"/>
        <w:numPr>
          <w:ilvl w:val="4"/>
          <w:numId w:val="1"/>
        </w:numPr>
        <w:rPr>
          <w:rFonts w:asciiTheme="minorHAnsi" w:hAnsiTheme="minorHAnsi"/>
          <w:u w:val="single"/>
        </w:rPr>
      </w:pPr>
      <w:r w:rsidRPr="00D86EAD">
        <w:rPr>
          <w:rFonts w:asciiTheme="minorHAnsi" w:hAnsiTheme="minorHAnsi"/>
        </w:rPr>
        <w:t>incumbents get funding for election; but, insurgents don’t</w:t>
      </w:r>
    </w:p>
    <w:p w:rsidR="00B23FD2" w:rsidRPr="00D86EAD" w:rsidRDefault="00B23FD2" w:rsidP="00B23FD2">
      <w:pPr>
        <w:pStyle w:val="NoteLevel1"/>
        <w:numPr>
          <w:ilvl w:val="4"/>
          <w:numId w:val="1"/>
        </w:numPr>
        <w:rPr>
          <w:rFonts w:asciiTheme="minorHAnsi" w:hAnsiTheme="minorHAnsi"/>
          <w:u w:val="single"/>
        </w:rPr>
      </w:pPr>
      <w:r w:rsidRPr="00D86EAD">
        <w:rPr>
          <w:rFonts w:asciiTheme="minorHAnsi" w:hAnsiTheme="minorHAnsi"/>
        </w:rPr>
        <w:t>hard to be an insurgent</w:t>
      </w:r>
    </w:p>
    <w:p w:rsidR="00B23FD2" w:rsidRDefault="00B23FD2" w:rsidP="00855153">
      <w:pPr>
        <w:pStyle w:val="NoteLevel1"/>
        <w:numPr>
          <w:ilvl w:val="3"/>
          <w:numId w:val="1"/>
        </w:numPr>
        <w:tabs>
          <w:tab w:val="num" w:pos="360"/>
        </w:tabs>
        <w:rPr>
          <w:rFonts w:asciiTheme="minorHAnsi" w:hAnsiTheme="minorHAnsi"/>
          <w:u w:val="single"/>
        </w:rPr>
      </w:pPr>
      <w:r w:rsidRPr="00D86EAD">
        <w:rPr>
          <w:rFonts w:asciiTheme="minorHAnsi" w:hAnsiTheme="minorHAnsi"/>
        </w:rPr>
        <w:t>feds also regulate “fraudulent” proxy statements (14a-9) and SH proposals (14a-8)</w:t>
      </w:r>
    </w:p>
    <w:p w:rsidR="00B23FD2" w:rsidRPr="007764BB" w:rsidRDefault="00B23FD2" w:rsidP="00855153">
      <w:pPr>
        <w:pStyle w:val="NoteLevel1"/>
        <w:numPr>
          <w:ilvl w:val="1"/>
          <w:numId w:val="1"/>
        </w:numPr>
        <w:tabs>
          <w:tab w:val="num" w:pos="360"/>
        </w:tabs>
        <w:rPr>
          <w:rFonts w:asciiTheme="minorHAnsi" w:hAnsiTheme="minorHAnsi"/>
          <w:u w:val="single"/>
        </w:rPr>
      </w:pPr>
      <w:r w:rsidRPr="007764BB">
        <w:rPr>
          <w:rFonts w:ascii="Cambria" w:hAnsi="Cambria"/>
          <w:u w:val="single"/>
        </w:rPr>
        <w:t xml:space="preserve">Basic Rules from </w:t>
      </w:r>
      <w:r w:rsidRPr="007764BB">
        <w:rPr>
          <w:rFonts w:ascii="Cambria" w:hAnsi="Cambria"/>
          <w:i/>
          <w:u w:val="single"/>
        </w:rPr>
        <w:t>Levin</w:t>
      </w:r>
      <w:r w:rsidRPr="007764BB">
        <w:rPr>
          <w:rFonts w:ascii="Cambria" w:hAnsi="Cambria"/>
          <w:u w:val="single"/>
        </w:rPr>
        <w:t xml:space="preserve"> and </w:t>
      </w:r>
      <w:r w:rsidRPr="007764BB">
        <w:rPr>
          <w:rFonts w:ascii="Cambria" w:hAnsi="Cambria"/>
          <w:i/>
          <w:u w:val="single"/>
        </w:rPr>
        <w:t>Rosenfeld</w:t>
      </w:r>
    </w:p>
    <w:p w:rsidR="00B23FD2" w:rsidRPr="007764BB" w:rsidRDefault="00B23FD2" w:rsidP="00B23FD2">
      <w:pPr>
        <w:pStyle w:val="NoteLevel1"/>
        <w:numPr>
          <w:ilvl w:val="2"/>
          <w:numId w:val="1"/>
        </w:numPr>
        <w:rPr>
          <w:rFonts w:asciiTheme="minorHAnsi" w:hAnsiTheme="minorHAnsi"/>
          <w:u w:val="single"/>
        </w:rPr>
      </w:pPr>
      <w:r>
        <w:rPr>
          <w:rFonts w:ascii="Cambria" w:hAnsi="Cambria"/>
        </w:rPr>
        <w:t xml:space="preserve">The corporation </w:t>
      </w:r>
      <w:r w:rsidRPr="007764BB">
        <w:rPr>
          <w:rFonts w:ascii="Cambria" w:hAnsi="Cambria"/>
        </w:rPr>
        <w:t xml:space="preserve">may not reimburse either party unless the dispute concerns questions of policy </w:t>
      </w:r>
    </w:p>
    <w:p w:rsidR="00B23FD2" w:rsidRPr="007764BB" w:rsidRDefault="00B23FD2" w:rsidP="00B23FD2">
      <w:pPr>
        <w:pStyle w:val="NoteLevel1"/>
        <w:numPr>
          <w:ilvl w:val="2"/>
          <w:numId w:val="1"/>
        </w:numPr>
        <w:rPr>
          <w:rFonts w:asciiTheme="minorHAnsi" w:hAnsiTheme="minorHAnsi"/>
          <w:u w:val="single"/>
        </w:rPr>
      </w:pPr>
      <w:r w:rsidRPr="007764BB">
        <w:rPr>
          <w:rFonts w:ascii="Cambria" w:hAnsi="Cambria"/>
        </w:rPr>
        <w:t xml:space="preserve">The </w:t>
      </w:r>
      <w:r>
        <w:rPr>
          <w:rFonts w:ascii="Cambria" w:hAnsi="Cambria"/>
        </w:rPr>
        <w:t xml:space="preserve">corporation </w:t>
      </w:r>
      <w:r w:rsidRPr="007764BB">
        <w:rPr>
          <w:rFonts w:ascii="Cambria" w:hAnsi="Cambria"/>
        </w:rPr>
        <w:t>may reimburse only reasonable and proper expenses</w:t>
      </w:r>
    </w:p>
    <w:p w:rsidR="00B23FD2" w:rsidRPr="007764BB" w:rsidRDefault="00B23FD2" w:rsidP="00B23FD2">
      <w:pPr>
        <w:pStyle w:val="NoteLevel1"/>
        <w:numPr>
          <w:ilvl w:val="2"/>
          <w:numId w:val="1"/>
        </w:numPr>
        <w:rPr>
          <w:rFonts w:asciiTheme="minorHAnsi" w:hAnsiTheme="minorHAnsi"/>
          <w:u w:val="single"/>
        </w:rPr>
      </w:pPr>
      <w:r w:rsidRPr="007764BB">
        <w:rPr>
          <w:rFonts w:ascii="Cambria" w:hAnsi="Cambria"/>
        </w:rPr>
        <w:t>The corporation may reimburse incumbent whether they win or lose</w:t>
      </w:r>
    </w:p>
    <w:p w:rsidR="00B23FD2" w:rsidRDefault="00B23FD2" w:rsidP="00855153">
      <w:pPr>
        <w:pStyle w:val="NoteLevel1"/>
        <w:numPr>
          <w:ilvl w:val="2"/>
          <w:numId w:val="1"/>
        </w:numPr>
        <w:tabs>
          <w:tab w:val="num" w:pos="360"/>
        </w:tabs>
        <w:rPr>
          <w:rFonts w:asciiTheme="minorHAnsi" w:hAnsiTheme="minorHAnsi"/>
          <w:u w:val="single"/>
        </w:rPr>
      </w:pPr>
      <w:r w:rsidRPr="007764BB">
        <w:rPr>
          <w:rFonts w:ascii="Cambria" w:hAnsi="Cambria"/>
        </w:rPr>
        <w:t>The firm may reimburse insurgents only if they win, and only if shareholders ratify the payment</w:t>
      </w:r>
    </w:p>
    <w:p w:rsidR="00B23FD2" w:rsidRPr="00464D62" w:rsidRDefault="00B23FD2" w:rsidP="00855153">
      <w:pPr>
        <w:pStyle w:val="NoteLevel1"/>
        <w:numPr>
          <w:ilvl w:val="1"/>
          <w:numId w:val="1"/>
        </w:numPr>
        <w:tabs>
          <w:tab w:val="num" w:pos="360"/>
        </w:tabs>
        <w:rPr>
          <w:rFonts w:asciiTheme="minorHAnsi" w:hAnsiTheme="minorHAnsi"/>
          <w:u w:val="single"/>
        </w:rPr>
      </w:pPr>
      <w:r w:rsidRPr="007764BB">
        <w:rPr>
          <w:rFonts w:ascii="Cambria" w:hAnsi="Cambria"/>
          <w:u w:val="single"/>
        </w:rPr>
        <w:t>Proxy Fight v. Tender Offers</w:t>
      </w:r>
    </w:p>
    <w:p w:rsidR="00B23FD2" w:rsidRPr="00464D62" w:rsidRDefault="00B23FD2" w:rsidP="00B23FD2">
      <w:pPr>
        <w:pStyle w:val="NoteLevel1"/>
        <w:numPr>
          <w:ilvl w:val="2"/>
          <w:numId w:val="1"/>
        </w:numPr>
        <w:rPr>
          <w:rFonts w:asciiTheme="minorHAnsi" w:hAnsiTheme="minorHAnsi"/>
          <w:u w:val="single"/>
        </w:rPr>
      </w:pPr>
      <w:r w:rsidRPr="00464D62">
        <w:rPr>
          <w:rFonts w:ascii="Cambria" w:hAnsi="Cambria"/>
        </w:rPr>
        <w:t xml:space="preserve">proxy fights </w:t>
      </w:r>
      <w:r w:rsidRPr="00A012BD">
        <w:sym w:font="Wingdings" w:char="F0E0"/>
      </w:r>
      <w:r w:rsidRPr="00464D62">
        <w:rPr>
          <w:rFonts w:ascii="Cambria" w:hAnsi="Cambria"/>
        </w:rPr>
        <w:t xml:space="preserve"> replace board</w:t>
      </w:r>
    </w:p>
    <w:p w:rsidR="00B23FD2" w:rsidRPr="00464D62" w:rsidRDefault="00B23FD2" w:rsidP="00B23FD2">
      <w:pPr>
        <w:pStyle w:val="NoteLevel1"/>
        <w:numPr>
          <w:ilvl w:val="3"/>
          <w:numId w:val="1"/>
        </w:numPr>
        <w:rPr>
          <w:rFonts w:asciiTheme="minorHAnsi" w:hAnsiTheme="minorHAnsi"/>
          <w:u w:val="single"/>
        </w:rPr>
      </w:pPr>
      <w:r>
        <w:rPr>
          <w:rFonts w:ascii="Cambria" w:hAnsi="Cambria"/>
        </w:rPr>
        <w:t>can be expensive</w:t>
      </w:r>
    </w:p>
    <w:p w:rsidR="00B23FD2" w:rsidRPr="00464D62" w:rsidRDefault="00B23FD2" w:rsidP="00B23FD2">
      <w:pPr>
        <w:pStyle w:val="NoteLevel1"/>
        <w:numPr>
          <w:ilvl w:val="3"/>
          <w:numId w:val="1"/>
        </w:numPr>
        <w:rPr>
          <w:rFonts w:asciiTheme="minorHAnsi" w:hAnsiTheme="minorHAnsi"/>
          <w:u w:val="single"/>
        </w:rPr>
      </w:pPr>
      <w:r w:rsidRPr="00464D62">
        <w:rPr>
          <w:rFonts w:asciiTheme="minorHAnsi" w:hAnsiTheme="minorHAnsi"/>
        </w:rPr>
        <w:t>this is a free rider problem: you bear all the costs and everyone else reaps the benefits</w:t>
      </w:r>
    </w:p>
    <w:p w:rsidR="00B23FD2" w:rsidRPr="00464D62" w:rsidRDefault="00B23FD2" w:rsidP="00B23FD2">
      <w:pPr>
        <w:pStyle w:val="NoteLevel1"/>
        <w:numPr>
          <w:ilvl w:val="3"/>
          <w:numId w:val="1"/>
        </w:numPr>
        <w:rPr>
          <w:rFonts w:asciiTheme="minorHAnsi" w:hAnsiTheme="minorHAnsi"/>
          <w:u w:val="single"/>
        </w:rPr>
      </w:pPr>
      <w:r w:rsidRPr="00464D62">
        <w:rPr>
          <w:rFonts w:asciiTheme="minorHAnsi" w:hAnsiTheme="minorHAnsi"/>
        </w:rPr>
        <w:t xml:space="preserve">if you own enough </w:t>
      </w:r>
      <w:r>
        <w:rPr>
          <w:rFonts w:asciiTheme="minorHAnsi" w:hAnsiTheme="minorHAnsi"/>
        </w:rPr>
        <w:t>stock</w:t>
      </w:r>
      <w:r w:rsidRPr="00464D62">
        <w:rPr>
          <w:rFonts w:asciiTheme="minorHAnsi" w:hAnsiTheme="minorHAnsi"/>
        </w:rPr>
        <w:t>, you will do this</w:t>
      </w:r>
    </w:p>
    <w:p w:rsidR="00B23FD2" w:rsidRDefault="00B23FD2" w:rsidP="00B23FD2">
      <w:pPr>
        <w:pStyle w:val="NoteLevel1"/>
        <w:numPr>
          <w:ilvl w:val="4"/>
          <w:numId w:val="1"/>
        </w:numPr>
        <w:rPr>
          <w:rFonts w:asciiTheme="minorHAnsi" w:hAnsiTheme="minorHAnsi"/>
          <w:u w:val="single"/>
        </w:rPr>
      </w:pPr>
      <w:r w:rsidRPr="00464D62">
        <w:rPr>
          <w:rFonts w:asciiTheme="minorHAnsi" w:hAnsiTheme="minorHAnsi"/>
        </w:rPr>
        <w:t xml:space="preserve">but, if you don’t owe that much, proxy fight doesn’t make </w:t>
      </w:r>
      <w:r>
        <w:rPr>
          <w:rFonts w:asciiTheme="minorHAnsi" w:hAnsiTheme="minorHAnsi"/>
        </w:rPr>
        <w:t>sense</w:t>
      </w:r>
    </w:p>
    <w:p w:rsidR="00B23FD2" w:rsidRPr="00464D62" w:rsidRDefault="00B23FD2" w:rsidP="00B23FD2">
      <w:pPr>
        <w:pStyle w:val="NoteLevel1"/>
        <w:numPr>
          <w:ilvl w:val="2"/>
          <w:numId w:val="1"/>
        </w:numPr>
        <w:rPr>
          <w:rFonts w:asciiTheme="minorHAnsi" w:hAnsiTheme="minorHAnsi"/>
          <w:u w:val="single"/>
        </w:rPr>
      </w:pPr>
      <w:r>
        <w:rPr>
          <w:rFonts w:asciiTheme="minorHAnsi" w:hAnsiTheme="minorHAnsi"/>
        </w:rPr>
        <w:t>t</w:t>
      </w:r>
      <w:r w:rsidRPr="00464D62">
        <w:rPr>
          <w:rFonts w:asciiTheme="minorHAnsi" w:hAnsiTheme="minorHAnsi"/>
        </w:rPr>
        <w:t xml:space="preserve">ender offer </w:t>
      </w:r>
      <w:r w:rsidRPr="00A012BD">
        <w:sym w:font="Wingdings" w:char="F0E0"/>
      </w:r>
      <w:r w:rsidRPr="00464D62">
        <w:rPr>
          <w:rFonts w:asciiTheme="minorHAnsi" w:hAnsiTheme="minorHAnsi"/>
        </w:rPr>
        <w:t xml:space="preserve"> buy stock </w:t>
      </w:r>
      <w:r w:rsidRPr="00A012BD">
        <w:sym w:font="Wingdings" w:char="F0E0"/>
      </w:r>
      <w:r w:rsidRPr="00464D62">
        <w:rPr>
          <w:rFonts w:asciiTheme="minorHAnsi" w:hAnsiTheme="minorHAnsi"/>
        </w:rPr>
        <w:t xml:space="preserve"> replace board</w:t>
      </w:r>
    </w:p>
    <w:p w:rsidR="00B23FD2" w:rsidRPr="00464D62" w:rsidRDefault="00B23FD2" w:rsidP="00B23FD2">
      <w:pPr>
        <w:pStyle w:val="NoteLevel1"/>
        <w:numPr>
          <w:ilvl w:val="3"/>
          <w:numId w:val="1"/>
        </w:numPr>
        <w:rPr>
          <w:rFonts w:asciiTheme="minorHAnsi" w:hAnsiTheme="minorHAnsi"/>
          <w:u w:val="single"/>
        </w:rPr>
      </w:pPr>
      <w:r w:rsidRPr="00464D62">
        <w:rPr>
          <w:rFonts w:ascii="Cambria" w:hAnsi="Cambria"/>
        </w:rPr>
        <w:t>expense is buying the entire company</w:t>
      </w:r>
    </w:p>
    <w:p w:rsidR="00B23FD2" w:rsidRDefault="00B23FD2" w:rsidP="00855153">
      <w:pPr>
        <w:pStyle w:val="NoteLevel1"/>
        <w:numPr>
          <w:ilvl w:val="3"/>
          <w:numId w:val="1"/>
        </w:numPr>
        <w:tabs>
          <w:tab w:val="num" w:pos="360"/>
        </w:tabs>
        <w:rPr>
          <w:rFonts w:asciiTheme="minorHAnsi" w:hAnsiTheme="minorHAnsi"/>
          <w:u w:val="single"/>
        </w:rPr>
      </w:pPr>
      <w:r w:rsidRPr="00464D62">
        <w:rPr>
          <w:rFonts w:ascii="Cambria" w:hAnsi="Cambria"/>
        </w:rPr>
        <w:t>costs go way up and so did the benefits</w:t>
      </w:r>
    </w:p>
    <w:p w:rsidR="00B23FD2" w:rsidRPr="00464D62" w:rsidRDefault="00B23FD2" w:rsidP="00855153">
      <w:pPr>
        <w:pStyle w:val="NoteLevel1"/>
        <w:numPr>
          <w:ilvl w:val="1"/>
          <w:numId w:val="1"/>
        </w:numPr>
        <w:tabs>
          <w:tab w:val="num" w:pos="360"/>
        </w:tabs>
        <w:rPr>
          <w:rFonts w:asciiTheme="minorHAnsi" w:hAnsiTheme="minorHAnsi"/>
          <w:u w:val="single"/>
        </w:rPr>
      </w:pPr>
      <w:r w:rsidRPr="00464D62">
        <w:rPr>
          <w:rFonts w:ascii="Cambria" w:hAnsi="Cambria"/>
          <w:u w:val="single"/>
        </w:rPr>
        <w:t>Shareholder Proposal (Rule 14a-8)</w:t>
      </w:r>
    </w:p>
    <w:p w:rsidR="00B23FD2" w:rsidRPr="00464D62" w:rsidRDefault="00B23FD2" w:rsidP="00B23FD2">
      <w:pPr>
        <w:pStyle w:val="NoteLevel1"/>
        <w:numPr>
          <w:ilvl w:val="2"/>
          <w:numId w:val="1"/>
        </w:numPr>
        <w:rPr>
          <w:rFonts w:asciiTheme="minorHAnsi" w:hAnsiTheme="minorHAnsi"/>
          <w:u w:val="single"/>
        </w:rPr>
      </w:pPr>
      <w:r w:rsidRPr="00464D62">
        <w:rPr>
          <w:rFonts w:ascii="Cambria" w:hAnsi="Cambria"/>
        </w:rPr>
        <w:t>proxy fights and tender offers suffer a common problem: they are expensive (especially tender offers, i.e. takeovers)</w:t>
      </w:r>
    </w:p>
    <w:p w:rsidR="00B23FD2" w:rsidRPr="00464D62" w:rsidRDefault="00B23FD2" w:rsidP="00B23FD2">
      <w:pPr>
        <w:pStyle w:val="NoteLevel1"/>
        <w:numPr>
          <w:ilvl w:val="2"/>
          <w:numId w:val="1"/>
        </w:numPr>
        <w:rPr>
          <w:rFonts w:asciiTheme="minorHAnsi" w:hAnsiTheme="minorHAnsi"/>
          <w:u w:val="single"/>
        </w:rPr>
      </w:pPr>
      <w:r w:rsidRPr="00464D62">
        <w:rPr>
          <w:rFonts w:ascii="Cambria" w:hAnsi="Cambria"/>
        </w:rPr>
        <w:t xml:space="preserve">by contrast a </w:t>
      </w:r>
      <w:r>
        <w:rPr>
          <w:rFonts w:ascii="Cambria" w:hAnsi="Cambria"/>
        </w:rPr>
        <w:t>shareholder</w:t>
      </w:r>
      <w:r w:rsidRPr="00464D62">
        <w:rPr>
          <w:rFonts w:ascii="Cambria" w:hAnsi="Cambria"/>
        </w:rPr>
        <w:t xml:space="preserve"> proposal can be fairly inexpensive</w:t>
      </w:r>
    </w:p>
    <w:p w:rsidR="00B23FD2" w:rsidRPr="00464D62" w:rsidRDefault="00B23FD2" w:rsidP="00B23FD2">
      <w:pPr>
        <w:pStyle w:val="NoteLevel1"/>
        <w:numPr>
          <w:ilvl w:val="2"/>
          <w:numId w:val="1"/>
        </w:numPr>
        <w:rPr>
          <w:rFonts w:asciiTheme="minorHAnsi" w:hAnsiTheme="minorHAnsi"/>
          <w:u w:val="single"/>
        </w:rPr>
      </w:pPr>
      <w:r>
        <w:rPr>
          <w:rFonts w:ascii="Cambria" w:hAnsi="Cambria"/>
        </w:rPr>
        <w:t xml:space="preserve">qualifying shareholders </w:t>
      </w:r>
      <w:r w:rsidRPr="00464D62">
        <w:rPr>
          <w:rFonts w:ascii="Cambria" w:hAnsi="Cambria"/>
        </w:rPr>
        <w:t>can add a proposal to the company’s proxy statement</w:t>
      </w:r>
    </w:p>
    <w:p w:rsidR="00B23FD2" w:rsidRPr="00464D62" w:rsidRDefault="00B23FD2" w:rsidP="00B23FD2">
      <w:pPr>
        <w:pStyle w:val="NoteLevel1"/>
        <w:numPr>
          <w:ilvl w:val="3"/>
          <w:numId w:val="1"/>
        </w:numPr>
        <w:rPr>
          <w:rFonts w:asciiTheme="minorHAnsi" w:hAnsiTheme="minorHAnsi"/>
          <w:u w:val="single"/>
        </w:rPr>
      </w:pPr>
      <w:r w:rsidRPr="00464D62">
        <w:rPr>
          <w:rFonts w:ascii="Cambria" w:hAnsi="Cambria"/>
        </w:rPr>
        <w:t>expenses thus borne by the company</w:t>
      </w:r>
    </w:p>
    <w:p w:rsidR="00B23FD2" w:rsidRPr="00B21DF6" w:rsidRDefault="00B23FD2" w:rsidP="00B23FD2">
      <w:pPr>
        <w:pStyle w:val="NoteLevel1"/>
        <w:numPr>
          <w:ilvl w:val="2"/>
          <w:numId w:val="1"/>
        </w:numPr>
        <w:rPr>
          <w:rFonts w:asciiTheme="minorHAnsi" w:hAnsiTheme="minorHAnsi"/>
          <w:u w:val="single"/>
        </w:rPr>
      </w:pPr>
      <w:r w:rsidRPr="00464D62">
        <w:rPr>
          <w:rFonts w:ascii="Cambria" w:hAnsi="Cambria"/>
        </w:rPr>
        <w:t>even if proposal passes it does not</w:t>
      </w:r>
      <w:r>
        <w:rPr>
          <w:rFonts w:ascii="Cambria" w:hAnsi="Cambria"/>
        </w:rPr>
        <w:t xml:space="preserve"> require board to actually </w:t>
      </w:r>
      <w:r w:rsidR="00D00F80">
        <w:rPr>
          <w:rFonts w:ascii="Cambria" w:hAnsi="Cambria"/>
        </w:rPr>
        <w:t>impl</w:t>
      </w:r>
      <w:r w:rsidR="00D00F80" w:rsidRPr="00464D62">
        <w:rPr>
          <w:rFonts w:ascii="Cambria" w:hAnsi="Cambria"/>
        </w:rPr>
        <w:t>ement</w:t>
      </w:r>
      <w:r w:rsidRPr="00464D62">
        <w:rPr>
          <w:rFonts w:ascii="Cambria" w:hAnsi="Cambria"/>
        </w:rPr>
        <w:t xml:space="preserve"> any new safety precautions (merely precatory or advisory)</w:t>
      </w:r>
      <w:r>
        <w:rPr>
          <w:rFonts w:ascii="Cambria" w:hAnsi="Cambria"/>
        </w:rPr>
        <w:t xml:space="preserve"> (</w:t>
      </w:r>
      <w:r w:rsidRPr="00B21DF6">
        <w:rPr>
          <w:rFonts w:ascii="Cambria" w:hAnsi="Cambria"/>
        </w:rPr>
        <w:t>Rule 14a-8(i)(1)</w:t>
      </w:r>
      <w:r>
        <w:rPr>
          <w:rFonts w:ascii="Cambria" w:hAnsi="Cambria"/>
        </w:rPr>
        <w:t>)</w:t>
      </w:r>
    </w:p>
    <w:p w:rsidR="00B23FD2" w:rsidRPr="00B21DF6" w:rsidRDefault="00B23FD2" w:rsidP="00B23FD2">
      <w:pPr>
        <w:pStyle w:val="NoteLevel1"/>
        <w:numPr>
          <w:ilvl w:val="3"/>
          <w:numId w:val="1"/>
        </w:numPr>
        <w:rPr>
          <w:rFonts w:asciiTheme="minorHAnsi" w:hAnsiTheme="minorHAnsi"/>
          <w:u w:val="single"/>
        </w:rPr>
      </w:pPr>
      <w:r w:rsidRPr="00B21DF6">
        <w:rPr>
          <w:rFonts w:ascii="Cambria" w:hAnsi="Cambria"/>
        </w:rPr>
        <w:t>if not precatory, board can exclude it</w:t>
      </w:r>
    </w:p>
    <w:p w:rsidR="00B23FD2" w:rsidRDefault="00B23FD2" w:rsidP="00B23FD2">
      <w:pPr>
        <w:pStyle w:val="NoteLevel1"/>
        <w:numPr>
          <w:ilvl w:val="2"/>
          <w:numId w:val="1"/>
        </w:numPr>
        <w:rPr>
          <w:rFonts w:ascii="Cambria" w:hAnsi="Cambria"/>
        </w:rPr>
      </w:pPr>
      <w:r>
        <w:rPr>
          <w:rFonts w:ascii="Cambria" w:hAnsi="Cambria"/>
        </w:rPr>
        <w:t xml:space="preserve">proposal cannot make corporation change, but may create publicity or embarrass company into making a change </w:t>
      </w:r>
    </w:p>
    <w:p w:rsidR="00B23FD2" w:rsidRDefault="00B23FD2" w:rsidP="00855153">
      <w:pPr>
        <w:pStyle w:val="NoteLevel1"/>
        <w:numPr>
          <w:ilvl w:val="2"/>
          <w:numId w:val="1"/>
        </w:numPr>
        <w:tabs>
          <w:tab w:val="num" w:pos="360"/>
        </w:tabs>
        <w:rPr>
          <w:rFonts w:ascii="Cambria" w:hAnsi="Cambria"/>
        </w:rPr>
      </w:pPr>
      <w:r>
        <w:rPr>
          <w:rFonts w:ascii="Cambria" w:hAnsi="Cambria"/>
        </w:rPr>
        <w:t xml:space="preserve">proponents of shareholder proposal: </w:t>
      </w:r>
      <w:r w:rsidRPr="00B21DF6">
        <w:rPr>
          <w:rFonts w:ascii="Cambria" w:hAnsi="Cambria"/>
        </w:rPr>
        <w:t>hedge and private equity funds</w:t>
      </w:r>
      <w:r>
        <w:rPr>
          <w:rFonts w:ascii="Cambria" w:hAnsi="Cambria"/>
        </w:rPr>
        <w:t xml:space="preserve">; </w:t>
      </w:r>
      <w:r w:rsidRPr="00B21DF6">
        <w:rPr>
          <w:rFonts w:ascii="Cambria" w:hAnsi="Cambria"/>
        </w:rPr>
        <w:t>pension funds</w:t>
      </w:r>
      <w:r>
        <w:rPr>
          <w:rFonts w:ascii="Cambria" w:hAnsi="Cambria"/>
        </w:rPr>
        <w:t xml:space="preserve">; </w:t>
      </w:r>
      <w:r w:rsidRPr="00B21DF6">
        <w:rPr>
          <w:rFonts w:ascii="Cambria" w:hAnsi="Cambria"/>
        </w:rPr>
        <w:t>individual activists</w:t>
      </w:r>
      <w:r>
        <w:rPr>
          <w:rFonts w:ascii="Cambria" w:hAnsi="Cambria"/>
        </w:rPr>
        <w:t xml:space="preserve">; </w:t>
      </w:r>
      <w:r w:rsidRPr="00B21DF6">
        <w:rPr>
          <w:rFonts w:ascii="Cambria" w:hAnsi="Cambria"/>
        </w:rPr>
        <w:t>charities (religious groups)</w:t>
      </w:r>
    </w:p>
    <w:p w:rsidR="00B23FD2" w:rsidRPr="00B21DF6" w:rsidRDefault="00B23FD2" w:rsidP="00855153">
      <w:pPr>
        <w:pStyle w:val="NoteLevel1"/>
        <w:numPr>
          <w:ilvl w:val="1"/>
          <w:numId w:val="1"/>
        </w:numPr>
        <w:tabs>
          <w:tab w:val="num" w:pos="360"/>
        </w:tabs>
        <w:rPr>
          <w:rFonts w:ascii="Cambria" w:hAnsi="Cambria"/>
          <w:u w:val="single"/>
        </w:rPr>
      </w:pPr>
      <w:r w:rsidRPr="00B21DF6">
        <w:rPr>
          <w:rFonts w:ascii="Cambria" w:hAnsi="Cambria"/>
          <w:u w:val="single"/>
        </w:rPr>
        <w:t>Company Responses to Proposal</w:t>
      </w:r>
    </w:p>
    <w:p w:rsidR="00B23FD2" w:rsidRPr="00B21DF6" w:rsidRDefault="00B23FD2" w:rsidP="00B23FD2">
      <w:pPr>
        <w:pStyle w:val="NoteLevel1"/>
        <w:numPr>
          <w:ilvl w:val="2"/>
          <w:numId w:val="1"/>
        </w:numPr>
        <w:rPr>
          <w:rFonts w:ascii="Cambria" w:hAnsi="Cambria"/>
          <w:i/>
        </w:rPr>
      </w:pPr>
      <w:r w:rsidRPr="00B21DF6">
        <w:rPr>
          <w:rFonts w:ascii="Cambria" w:hAnsi="Cambria"/>
        </w:rPr>
        <w:t>exclude on procedural or substantive grounds</w:t>
      </w:r>
    </w:p>
    <w:p w:rsidR="00B23FD2" w:rsidRPr="00B21DF6" w:rsidRDefault="00B23FD2" w:rsidP="00B23FD2">
      <w:pPr>
        <w:pStyle w:val="NoteLevel1"/>
        <w:numPr>
          <w:ilvl w:val="3"/>
          <w:numId w:val="1"/>
        </w:numPr>
        <w:rPr>
          <w:rFonts w:asciiTheme="minorHAnsi" w:hAnsiTheme="minorHAnsi"/>
          <w:i/>
        </w:rPr>
      </w:pPr>
      <w:r w:rsidRPr="00B21DF6">
        <w:rPr>
          <w:rFonts w:ascii="Cambria" w:hAnsi="Cambria"/>
        </w:rPr>
        <w:t xml:space="preserve">must have specific reason to exclude that is valid under Rule </w:t>
      </w:r>
      <w:r w:rsidRPr="00B21DF6">
        <w:rPr>
          <w:rFonts w:asciiTheme="minorHAnsi" w:hAnsiTheme="minorHAnsi"/>
        </w:rPr>
        <w:t>14a-8</w:t>
      </w:r>
    </w:p>
    <w:p w:rsidR="00B23FD2" w:rsidRPr="00B21DF6" w:rsidRDefault="00B23FD2" w:rsidP="00B23FD2">
      <w:pPr>
        <w:pStyle w:val="NoteLevel1"/>
        <w:numPr>
          <w:ilvl w:val="3"/>
          <w:numId w:val="1"/>
        </w:numPr>
        <w:rPr>
          <w:rFonts w:asciiTheme="minorHAnsi" w:hAnsiTheme="minorHAnsi"/>
          <w:i/>
        </w:rPr>
      </w:pPr>
      <w:r w:rsidRPr="00B21DF6">
        <w:rPr>
          <w:rFonts w:asciiTheme="minorHAnsi" w:hAnsiTheme="minorHAnsi"/>
        </w:rPr>
        <w:t>corporation must file reasons for exclusion with SEC staff (seeking no-action letter) Rule 14a-8(i)</w:t>
      </w:r>
    </w:p>
    <w:p w:rsidR="00B23FD2" w:rsidRPr="00B21DF6" w:rsidRDefault="00B23FD2" w:rsidP="00B23FD2">
      <w:pPr>
        <w:pStyle w:val="NoteLevel1"/>
        <w:numPr>
          <w:ilvl w:val="4"/>
          <w:numId w:val="1"/>
        </w:numPr>
        <w:rPr>
          <w:rFonts w:asciiTheme="minorHAnsi" w:hAnsiTheme="minorHAnsi"/>
          <w:i/>
        </w:rPr>
      </w:pPr>
      <w:r w:rsidRPr="00B21DF6">
        <w:rPr>
          <w:rFonts w:asciiTheme="minorHAnsi" w:hAnsiTheme="minorHAnsi"/>
        </w:rPr>
        <w:t>include with opposing statement</w:t>
      </w:r>
    </w:p>
    <w:p w:rsidR="00B23FD2" w:rsidRPr="00B21DF6" w:rsidRDefault="00B23FD2" w:rsidP="00B23FD2">
      <w:pPr>
        <w:pStyle w:val="NoteLevel1"/>
        <w:numPr>
          <w:ilvl w:val="2"/>
          <w:numId w:val="1"/>
        </w:numPr>
        <w:rPr>
          <w:rFonts w:asciiTheme="minorHAnsi" w:hAnsiTheme="minorHAnsi"/>
          <w:i/>
        </w:rPr>
      </w:pPr>
      <w:r w:rsidRPr="00B21DF6">
        <w:rPr>
          <w:rFonts w:asciiTheme="minorHAnsi" w:hAnsiTheme="minorHAnsi"/>
        </w:rPr>
        <w:t>negotiate with proponent</w:t>
      </w:r>
    </w:p>
    <w:p w:rsidR="00B23FD2" w:rsidRPr="00B21DF6" w:rsidRDefault="00B23FD2" w:rsidP="00B23FD2">
      <w:pPr>
        <w:pStyle w:val="NoteLevel1"/>
        <w:numPr>
          <w:ilvl w:val="3"/>
          <w:numId w:val="1"/>
        </w:numPr>
        <w:rPr>
          <w:rFonts w:asciiTheme="minorHAnsi" w:hAnsiTheme="minorHAnsi"/>
          <w:i/>
        </w:rPr>
      </w:pPr>
      <w:r w:rsidRPr="00B21DF6">
        <w:rPr>
          <w:rFonts w:asciiTheme="minorHAnsi" w:hAnsiTheme="minorHAnsi"/>
        </w:rPr>
        <w:t>wide range of possible compromises</w:t>
      </w:r>
    </w:p>
    <w:p w:rsidR="00B23FD2" w:rsidRPr="00B21DF6" w:rsidRDefault="00B23FD2" w:rsidP="00B23FD2">
      <w:pPr>
        <w:pStyle w:val="NoteLevel1"/>
        <w:numPr>
          <w:ilvl w:val="3"/>
          <w:numId w:val="1"/>
        </w:numPr>
        <w:rPr>
          <w:rFonts w:asciiTheme="minorHAnsi" w:hAnsiTheme="minorHAnsi"/>
          <w:i/>
        </w:rPr>
      </w:pPr>
      <w:r w:rsidRPr="00B21DF6">
        <w:rPr>
          <w:rFonts w:asciiTheme="minorHAnsi" w:hAnsiTheme="minorHAnsi"/>
        </w:rPr>
        <w:t>adopt proposal as submitted</w:t>
      </w:r>
    </w:p>
    <w:p w:rsidR="00B23FD2" w:rsidRPr="00B21DF6" w:rsidRDefault="00B23FD2" w:rsidP="00B23FD2">
      <w:pPr>
        <w:pStyle w:val="NoteLevel1"/>
        <w:numPr>
          <w:ilvl w:val="1"/>
          <w:numId w:val="1"/>
        </w:numPr>
        <w:rPr>
          <w:rFonts w:asciiTheme="minorHAnsi" w:hAnsiTheme="minorHAnsi"/>
          <w:i/>
          <w:u w:val="single"/>
        </w:rPr>
      </w:pPr>
      <w:r w:rsidRPr="00B21DF6">
        <w:rPr>
          <w:rFonts w:asciiTheme="minorHAnsi" w:hAnsiTheme="minorHAnsi"/>
          <w:u w:val="single"/>
        </w:rPr>
        <w:t>Rule 14a-8(i)(5): Relevance</w:t>
      </w:r>
      <w:r>
        <w:rPr>
          <w:rFonts w:asciiTheme="minorHAnsi" w:hAnsiTheme="minorHAnsi"/>
          <w:u w:val="single"/>
        </w:rPr>
        <w:t xml:space="preserve"> (</w:t>
      </w:r>
      <w:r w:rsidRPr="00B21DF6">
        <w:rPr>
          <w:rFonts w:asciiTheme="minorHAnsi" w:hAnsiTheme="minorHAnsi"/>
          <w:i/>
          <w:u w:val="single"/>
        </w:rPr>
        <w:t>Lovenheim</w:t>
      </w:r>
      <w:r>
        <w:rPr>
          <w:rFonts w:asciiTheme="minorHAnsi" w:hAnsiTheme="minorHAnsi"/>
          <w:u w:val="single"/>
        </w:rPr>
        <w:t>—foie gras case)</w:t>
      </w:r>
    </w:p>
    <w:p w:rsidR="00B23FD2" w:rsidRPr="00B21DF6" w:rsidRDefault="00B23FD2" w:rsidP="00B23FD2">
      <w:pPr>
        <w:pStyle w:val="NoteLevel1"/>
        <w:numPr>
          <w:ilvl w:val="2"/>
          <w:numId w:val="1"/>
        </w:numPr>
        <w:rPr>
          <w:rFonts w:asciiTheme="minorHAnsi" w:hAnsiTheme="minorHAnsi"/>
          <w:i/>
          <w:u w:val="single"/>
        </w:rPr>
      </w:pPr>
      <w:r w:rsidRPr="00B21DF6">
        <w:rPr>
          <w:rFonts w:ascii="Cambria" w:hAnsi="Cambria"/>
        </w:rPr>
        <w:t>corp. can exclude if proposal relates to operations which account for:</w:t>
      </w:r>
    </w:p>
    <w:p w:rsidR="00B23FD2" w:rsidRPr="00B21DF6" w:rsidRDefault="00B23FD2" w:rsidP="00B23FD2">
      <w:pPr>
        <w:pStyle w:val="NoteLevel1"/>
        <w:numPr>
          <w:ilvl w:val="3"/>
          <w:numId w:val="1"/>
        </w:numPr>
        <w:rPr>
          <w:rFonts w:asciiTheme="minorHAnsi" w:hAnsiTheme="minorHAnsi"/>
          <w:i/>
          <w:u w:val="single"/>
        </w:rPr>
      </w:pPr>
      <w:r w:rsidRPr="00B21DF6">
        <w:rPr>
          <w:rFonts w:ascii="Cambria" w:hAnsi="Cambria"/>
        </w:rPr>
        <w:t>&lt;5% of total assets</w:t>
      </w:r>
    </w:p>
    <w:p w:rsidR="00B23FD2" w:rsidRPr="00B21DF6" w:rsidRDefault="00B23FD2" w:rsidP="00B23FD2">
      <w:pPr>
        <w:pStyle w:val="NoteLevel1"/>
        <w:numPr>
          <w:ilvl w:val="3"/>
          <w:numId w:val="1"/>
        </w:numPr>
        <w:rPr>
          <w:rFonts w:asciiTheme="minorHAnsi" w:hAnsiTheme="minorHAnsi"/>
          <w:i/>
          <w:u w:val="single"/>
        </w:rPr>
      </w:pPr>
      <w:r w:rsidRPr="00B21DF6">
        <w:rPr>
          <w:rFonts w:ascii="Cambria" w:hAnsi="Cambria"/>
        </w:rPr>
        <w:t>&lt;5% of net earnings or gross sales, and</w:t>
      </w:r>
    </w:p>
    <w:p w:rsidR="00B23FD2" w:rsidRPr="00B21DF6" w:rsidRDefault="00B23FD2" w:rsidP="00B23FD2">
      <w:pPr>
        <w:pStyle w:val="NoteLevel1"/>
        <w:numPr>
          <w:ilvl w:val="3"/>
          <w:numId w:val="1"/>
        </w:numPr>
        <w:rPr>
          <w:rFonts w:asciiTheme="minorHAnsi" w:hAnsiTheme="minorHAnsi"/>
          <w:i/>
          <w:u w:val="single"/>
        </w:rPr>
      </w:pPr>
      <w:r w:rsidRPr="00B21DF6">
        <w:rPr>
          <w:rFonts w:ascii="Cambria" w:hAnsi="Cambria"/>
        </w:rPr>
        <w:t>is not otherwise significantly related to Corp.’s business</w:t>
      </w:r>
    </w:p>
    <w:p w:rsidR="00B23FD2" w:rsidRDefault="00B23FD2" w:rsidP="00855153">
      <w:pPr>
        <w:pStyle w:val="NoteLevel1"/>
        <w:numPr>
          <w:ilvl w:val="4"/>
          <w:numId w:val="1"/>
        </w:numPr>
        <w:tabs>
          <w:tab w:val="num" w:pos="360"/>
        </w:tabs>
        <w:rPr>
          <w:rFonts w:asciiTheme="minorHAnsi" w:hAnsiTheme="minorHAnsi"/>
          <w:i/>
          <w:u w:val="single"/>
        </w:rPr>
      </w:pPr>
      <w:r w:rsidRPr="00B21DF6">
        <w:rPr>
          <w:rFonts w:ascii="Cambria" w:hAnsi="Cambria"/>
        </w:rPr>
        <w:t xml:space="preserve"> “otherwise significantly related” </w:t>
      </w:r>
      <w:r w:rsidR="00D00F80">
        <w:rPr>
          <w:rFonts w:ascii="Cambria" w:hAnsi="Cambria"/>
        </w:rPr>
        <w:t>applies</w:t>
      </w:r>
      <w:r>
        <w:rPr>
          <w:rFonts w:ascii="Cambria" w:hAnsi="Cambria"/>
        </w:rPr>
        <w:t xml:space="preserve"> </w:t>
      </w:r>
      <w:r w:rsidRPr="00B21DF6">
        <w:rPr>
          <w:rFonts w:ascii="Cambria" w:hAnsi="Cambria"/>
        </w:rPr>
        <w:t>to more than non-economic concerns and ethical concerns</w:t>
      </w:r>
    </w:p>
    <w:p w:rsidR="00B23FD2" w:rsidRDefault="00B23FD2" w:rsidP="00855153">
      <w:pPr>
        <w:pStyle w:val="NoteLevel1"/>
        <w:numPr>
          <w:ilvl w:val="1"/>
          <w:numId w:val="1"/>
        </w:numPr>
        <w:tabs>
          <w:tab w:val="num" w:pos="360"/>
        </w:tabs>
        <w:rPr>
          <w:rFonts w:asciiTheme="minorHAnsi" w:hAnsiTheme="minorHAnsi"/>
          <w:i/>
          <w:u w:val="single"/>
        </w:rPr>
      </w:pPr>
      <w:r w:rsidRPr="00B21DF6">
        <w:rPr>
          <w:rFonts w:asciiTheme="minorHAnsi" w:hAnsiTheme="minorHAnsi"/>
          <w:u w:val="single"/>
        </w:rPr>
        <w:t>Rule 14a-8(i)(1): Relates to Election</w:t>
      </w:r>
      <w:r w:rsidRPr="00B21DF6">
        <w:rPr>
          <w:rFonts w:asciiTheme="minorHAnsi" w:hAnsiTheme="minorHAnsi"/>
        </w:rPr>
        <w:t xml:space="preserve"> </w:t>
      </w:r>
      <w:r>
        <w:rPr>
          <w:rFonts w:asciiTheme="minorHAnsi" w:hAnsiTheme="minorHAnsi"/>
        </w:rPr>
        <w:t>(</w:t>
      </w:r>
      <w:r w:rsidRPr="00956C31">
        <w:rPr>
          <w:rFonts w:asciiTheme="minorHAnsi" w:hAnsiTheme="minorHAnsi"/>
          <w:i/>
        </w:rPr>
        <w:t>AFSCME</w:t>
      </w:r>
      <w:r>
        <w:rPr>
          <w:rFonts w:asciiTheme="minorHAnsi" w:hAnsiTheme="minorHAnsi"/>
        </w:rPr>
        <w:t>—</w:t>
      </w:r>
      <w:r w:rsidRPr="00956C31">
        <w:rPr>
          <w:rFonts w:asciiTheme="minorHAnsi" w:hAnsiTheme="minorHAnsi"/>
        </w:rPr>
        <w:t xml:space="preserve">shareholder-nominated candidates on ballot) </w:t>
      </w:r>
    </w:p>
    <w:p w:rsidR="00B23FD2" w:rsidRDefault="00B23FD2" w:rsidP="00855153">
      <w:pPr>
        <w:pStyle w:val="NoteLevel1"/>
        <w:numPr>
          <w:ilvl w:val="2"/>
          <w:numId w:val="1"/>
        </w:numPr>
        <w:tabs>
          <w:tab w:val="num" w:pos="360"/>
        </w:tabs>
        <w:rPr>
          <w:rFonts w:asciiTheme="minorHAnsi" w:hAnsiTheme="minorHAnsi"/>
          <w:i/>
          <w:u w:val="single"/>
        </w:rPr>
      </w:pPr>
      <w:r w:rsidRPr="00956C31">
        <w:rPr>
          <w:rFonts w:asciiTheme="minorHAnsi" w:hAnsiTheme="minorHAnsi"/>
        </w:rPr>
        <w:t>shareholder proposal that seeks to amend corporate bylaws to esta</w:t>
      </w:r>
      <w:r>
        <w:rPr>
          <w:rFonts w:asciiTheme="minorHAnsi" w:hAnsiTheme="minorHAnsi"/>
        </w:rPr>
        <w:t>b</w:t>
      </w:r>
      <w:r w:rsidRPr="00956C31">
        <w:rPr>
          <w:rFonts w:asciiTheme="minorHAnsi" w:hAnsiTheme="minorHAnsi"/>
        </w:rPr>
        <w:t xml:space="preserve">lish a procedure by which shareholder-nominated candidates may be included in corporate ballot does not relate to an election within meaning of the Rule and cannot be excluded from proxy </w:t>
      </w:r>
    </w:p>
    <w:p w:rsidR="00B23FD2" w:rsidRPr="00956C31" w:rsidRDefault="00B23FD2" w:rsidP="00855153">
      <w:pPr>
        <w:pStyle w:val="NoteLevel1"/>
        <w:numPr>
          <w:ilvl w:val="1"/>
          <w:numId w:val="1"/>
        </w:numPr>
        <w:tabs>
          <w:tab w:val="num" w:pos="360"/>
        </w:tabs>
        <w:rPr>
          <w:rFonts w:asciiTheme="minorHAnsi" w:hAnsiTheme="minorHAnsi"/>
          <w:u w:val="single"/>
        </w:rPr>
      </w:pPr>
      <w:r w:rsidRPr="00956C31">
        <w:rPr>
          <w:rFonts w:ascii="Cambria" w:hAnsi="Cambria"/>
          <w:u w:val="single"/>
        </w:rPr>
        <w:t>Shareholder Inspection Rights</w:t>
      </w:r>
    </w:p>
    <w:p w:rsidR="00B23FD2" w:rsidRPr="00956C31" w:rsidRDefault="00B23FD2" w:rsidP="00B23FD2">
      <w:pPr>
        <w:pStyle w:val="NoteLevel1"/>
        <w:numPr>
          <w:ilvl w:val="2"/>
          <w:numId w:val="1"/>
        </w:numPr>
        <w:rPr>
          <w:rFonts w:asciiTheme="minorHAnsi" w:hAnsiTheme="minorHAnsi"/>
          <w:u w:val="single"/>
        </w:rPr>
      </w:pPr>
      <w:r w:rsidRPr="00956C31">
        <w:rPr>
          <w:rFonts w:ascii="Cambria" w:hAnsi="Cambria"/>
        </w:rPr>
        <w:t xml:space="preserve">not a topic </w:t>
      </w:r>
      <w:r>
        <w:rPr>
          <w:rFonts w:ascii="Cambria" w:hAnsi="Cambria"/>
        </w:rPr>
        <w:t>shareholders</w:t>
      </w:r>
      <w:r w:rsidRPr="00956C31">
        <w:rPr>
          <w:rFonts w:ascii="Cambria" w:hAnsi="Cambria"/>
        </w:rPr>
        <w:t xml:space="preserve"> get to vote on…more like a FOIA-like (Freedom of Information Act-like) request</w:t>
      </w:r>
    </w:p>
    <w:p w:rsidR="00B23FD2" w:rsidRPr="00956C31" w:rsidRDefault="00B23FD2" w:rsidP="00B23FD2">
      <w:pPr>
        <w:pStyle w:val="NoteLevel1"/>
        <w:numPr>
          <w:ilvl w:val="3"/>
          <w:numId w:val="1"/>
        </w:numPr>
        <w:rPr>
          <w:rFonts w:asciiTheme="minorHAnsi" w:hAnsiTheme="minorHAnsi"/>
          <w:u w:val="single"/>
        </w:rPr>
      </w:pPr>
      <w:r w:rsidRPr="00956C31">
        <w:rPr>
          <w:rFonts w:ascii="Cambria" w:hAnsi="Cambria"/>
        </w:rPr>
        <w:t>shareholder list</w:t>
      </w:r>
      <w:r>
        <w:rPr>
          <w:rFonts w:ascii="Cambria" w:hAnsi="Cambria"/>
        </w:rPr>
        <w:t xml:space="preserve">; </w:t>
      </w:r>
      <w:r w:rsidRPr="00956C31">
        <w:rPr>
          <w:rFonts w:ascii="Cambria" w:hAnsi="Cambria"/>
        </w:rPr>
        <w:t>books and records</w:t>
      </w:r>
      <w:r>
        <w:rPr>
          <w:rFonts w:ascii="Cambria" w:hAnsi="Cambria"/>
        </w:rPr>
        <w:t xml:space="preserve">; </w:t>
      </w:r>
      <w:r w:rsidRPr="00956C31">
        <w:rPr>
          <w:rFonts w:ascii="Cambria" w:hAnsi="Cambria"/>
        </w:rPr>
        <w:t>minutes from board meetings</w:t>
      </w:r>
    </w:p>
    <w:p w:rsidR="00B23FD2" w:rsidRPr="00956C31" w:rsidRDefault="00B23FD2" w:rsidP="00B23FD2">
      <w:pPr>
        <w:pStyle w:val="NoteLevel1"/>
        <w:numPr>
          <w:ilvl w:val="2"/>
          <w:numId w:val="1"/>
        </w:numPr>
        <w:rPr>
          <w:rFonts w:asciiTheme="minorHAnsi" w:hAnsiTheme="minorHAnsi"/>
          <w:u w:val="single"/>
        </w:rPr>
      </w:pPr>
      <w:r>
        <w:rPr>
          <w:rFonts w:ascii="Cambria" w:hAnsi="Cambria"/>
        </w:rPr>
        <w:t>this information is valuable in shareholder voting contests because it tells shareholders who owns the most shares</w:t>
      </w:r>
    </w:p>
    <w:p w:rsidR="00B23FD2" w:rsidRDefault="00B23FD2" w:rsidP="00B23FD2">
      <w:pPr>
        <w:pStyle w:val="NoteLevel1"/>
        <w:numPr>
          <w:ilvl w:val="3"/>
          <w:numId w:val="1"/>
        </w:numPr>
        <w:rPr>
          <w:rFonts w:ascii="Cambria" w:hAnsi="Cambria"/>
        </w:rPr>
      </w:pPr>
      <w:r>
        <w:rPr>
          <w:rFonts w:ascii="Cambria" w:hAnsi="Cambria"/>
        </w:rPr>
        <w:t xml:space="preserve">also useful for derivative actions where you need to plead with particularity </w:t>
      </w:r>
    </w:p>
    <w:p w:rsidR="00B23FD2" w:rsidRDefault="00B23FD2" w:rsidP="00B23FD2">
      <w:pPr>
        <w:pStyle w:val="NoteLevel1"/>
        <w:numPr>
          <w:ilvl w:val="2"/>
          <w:numId w:val="1"/>
        </w:numPr>
        <w:rPr>
          <w:rFonts w:ascii="Cambria" w:hAnsi="Cambria"/>
        </w:rPr>
      </w:pPr>
      <w:r>
        <w:rPr>
          <w:rFonts w:ascii="Cambria" w:hAnsi="Cambria"/>
        </w:rPr>
        <w:t>federal law inspection rights (Rule 14a-7(a))</w:t>
      </w:r>
    </w:p>
    <w:p w:rsidR="00B23FD2" w:rsidRDefault="00B23FD2" w:rsidP="00B23FD2">
      <w:pPr>
        <w:pStyle w:val="NoteLevel1"/>
        <w:numPr>
          <w:ilvl w:val="3"/>
          <w:numId w:val="1"/>
        </w:numPr>
        <w:rPr>
          <w:rFonts w:ascii="Cambria" w:hAnsi="Cambria"/>
        </w:rPr>
      </w:pPr>
      <w:r w:rsidRPr="00956C31">
        <w:rPr>
          <w:rFonts w:ascii="Cambria" w:hAnsi="Cambria"/>
        </w:rPr>
        <w:t xml:space="preserve">in a proxy contest, </w:t>
      </w:r>
      <w:r>
        <w:rPr>
          <w:rFonts w:ascii="Cambria" w:hAnsi="Cambria"/>
        </w:rPr>
        <w:t>corporation has</w:t>
      </w:r>
      <w:r w:rsidRPr="00956C31">
        <w:rPr>
          <w:rFonts w:ascii="Cambria" w:hAnsi="Cambria"/>
        </w:rPr>
        <w:t xml:space="preserve"> a choice: can give you the list or can mail it themselves at your expense</w:t>
      </w:r>
    </w:p>
    <w:p w:rsidR="00B23FD2" w:rsidRDefault="00B23FD2" w:rsidP="00B23FD2">
      <w:pPr>
        <w:pStyle w:val="NoteLevel1"/>
        <w:numPr>
          <w:ilvl w:val="3"/>
          <w:numId w:val="1"/>
        </w:numPr>
        <w:rPr>
          <w:rFonts w:ascii="Cambria" w:hAnsi="Cambria"/>
        </w:rPr>
      </w:pPr>
      <w:r w:rsidRPr="005672E5">
        <w:rPr>
          <w:rFonts w:ascii="Cambria" w:hAnsi="Cambria"/>
        </w:rPr>
        <w:t>they do not give out the list</w:t>
      </w:r>
      <w:r>
        <w:rPr>
          <w:rFonts w:ascii="Cambria" w:hAnsi="Cambria"/>
        </w:rPr>
        <w:t xml:space="preserve">; </w:t>
      </w:r>
      <w:r w:rsidRPr="005672E5">
        <w:rPr>
          <w:rFonts w:ascii="Cambria" w:hAnsi="Cambria"/>
        </w:rPr>
        <w:t>would rather do the mailing because they know the list can be used against them</w:t>
      </w:r>
    </w:p>
    <w:p w:rsidR="00B23FD2" w:rsidRPr="005672E5" w:rsidRDefault="00B23FD2" w:rsidP="00B23FD2">
      <w:pPr>
        <w:pStyle w:val="NoteLevel1"/>
        <w:numPr>
          <w:ilvl w:val="2"/>
          <w:numId w:val="1"/>
        </w:numPr>
        <w:rPr>
          <w:rFonts w:asciiTheme="minorHAnsi" w:hAnsiTheme="minorHAnsi"/>
        </w:rPr>
      </w:pPr>
      <w:r w:rsidRPr="005672E5">
        <w:rPr>
          <w:rFonts w:asciiTheme="minorHAnsi" w:hAnsiTheme="minorHAnsi"/>
        </w:rPr>
        <w:t>state law inspection rights (DGCL 220)</w:t>
      </w:r>
    </w:p>
    <w:p w:rsidR="00B23FD2" w:rsidRDefault="00B23FD2" w:rsidP="00B23FD2">
      <w:pPr>
        <w:pStyle w:val="NoteLevel1"/>
        <w:numPr>
          <w:ilvl w:val="3"/>
          <w:numId w:val="1"/>
        </w:numPr>
        <w:rPr>
          <w:rFonts w:asciiTheme="minorHAnsi" w:hAnsiTheme="minorHAnsi"/>
        </w:rPr>
      </w:pPr>
      <w:r w:rsidRPr="005672E5">
        <w:rPr>
          <w:rFonts w:asciiTheme="minorHAnsi" w:hAnsiTheme="minorHAnsi"/>
        </w:rPr>
        <w:t>as long as you are a shareholder</w:t>
      </w:r>
      <w:r>
        <w:rPr>
          <w:rFonts w:asciiTheme="minorHAnsi" w:hAnsiTheme="minorHAnsi"/>
        </w:rPr>
        <w:t xml:space="preserve"> and have proper purpose</w:t>
      </w:r>
      <w:r w:rsidRPr="005672E5">
        <w:rPr>
          <w:rFonts w:asciiTheme="minorHAnsi" w:hAnsiTheme="minorHAnsi"/>
        </w:rPr>
        <w:t>, you can inspect the books and records</w:t>
      </w:r>
    </w:p>
    <w:p w:rsidR="0061186E" w:rsidRPr="00B23FD2" w:rsidRDefault="00B23FD2" w:rsidP="003D0351">
      <w:pPr>
        <w:pStyle w:val="NoteLevel1"/>
        <w:numPr>
          <w:ilvl w:val="4"/>
          <w:numId w:val="1"/>
        </w:numPr>
        <w:rPr>
          <w:rFonts w:asciiTheme="minorHAnsi" w:hAnsiTheme="minorHAnsi"/>
        </w:rPr>
      </w:pPr>
      <w:r>
        <w:rPr>
          <w:rFonts w:asciiTheme="minorHAnsi" w:hAnsiTheme="minorHAnsi"/>
        </w:rPr>
        <w:t>proper purpose is one related to money, not social causes (</w:t>
      </w:r>
      <w:r w:rsidRPr="007E4028">
        <w:rPr>
          <w:rFonts w:asciiTheme="minorHAnsi" w:hAnsiTheme="minorHAnsi"/>
          <w:i/>
        </w:rPr>
        <w:t>Pillsbury</w:t>
      </w:r>
      <w:r>
        <w:rPr>
          <w:rFonts w:asciiTheme="minorHAnsi" w:hAnsiTheme="minorHAnsi"/>
        </w:rPr>
        <w:t>—stopping production of fragmentation bomb)</w:t>
      </w:r>
    </w:p>
    <w:p w:rsidR="009B5F94" w:rsidRPr="00784E74" w:rsidRDefault="009B5F94" w:rsidP="009B5F94">
      <w:pPr>
        <w:pStyle w:val="NoteLevel1"/>
        <w:numPr>
          <w:ilvl w:val="0"/>
          <w:numId w:val="1"/>
        </w:numPr>
        <w:rPr>
          <w:rFonts w:ascii="Cambria" w:hAnsi="Cambria"/>
          <w:b/>
        </w:rPr>
      </w:pPr>
      <w:r w:rsidRPr="00784E74">
        <w:rPr>
          <w:rFonts w:ascii="Cambria" w:hAnsi="Cambria"/>
          <w:b/>
        </w:rPr>
        <w:t>Mergers and Acquis</w:t>
      </w:r>
      <w:r w:rsidR="00784E74" w:rsidRPr="00784E74">
        <w:rPr>
          <w:rFonts w:ascii="Cambria" w:hAnsi="Cambria"/>
          <w:b/>
        </w:rPr>
        <w:t>i</w:t>
      </w:r>
      <w:r w:rsidRPr="00784E74">
        <w:rPr>
          <w:rFonts w:ascii="Cambria" w:hAnsi="Cambria"/>
          <w:b/>
        </w:rPr>
        <w:t>tions</w:t>
      </w:r>
    </w:p>
    <w:p w:rsidR="00784E74" w:rsidRPr="00784E74" w:rsidRDefault="00784E74" w:rsidP="009B5F94">
      <w:pPr>
        <w:pStyle w:val="NoteLevel1"/>
        <w:numPr>
          <w:ilvl w:val="1"/>
          <w:numId w:val="1"/>
        </w:numPr>
        <w:rPr>
          <w:rFonts w:ascii="Cambria" w:hAnsi="Cambria"/>
          <w:u w:val="single"/>
        </w:rPr>
      </w:pPr>
      <w:r w:rsidRPr="00784E74">
        <w:rPr>
          <w:rFonts w:ascii="Cambria" w:hAnsi="Cambria"/>
          <w:u w:val="single"/>
        </w:rPr>
        <w:t>The 3 “M”: Conceptual Dimensions of Mergers &amp; Acquisitions</w:t>
      </w:r>
    </w:p>
    <w:p w:rsidR="00784E74" w:rsidRDefault="00847D49" w:rsidP="00847D49">
      <w:pPr>
        <w:pStyle w:val="NoteLevel1"/>
        <w:numPr>
          <w:ilvl w:val="2"/>
          <w:numId w:val="1"/>
        </w:numPr>
        <w:rPr>
          <w:rFonts w:ascii="Cambria" w:hAnsi="Cambria"/>
        </w:rPr>
      </w:pPr>
      <w:r w:rsidRPr="00784E74">
        <w:rPr>
          <w:rFonts w:ascii="Cambria" w:hAnsi="Cambria"/>
        </w:rPr>
        <w:t>motivation</w:t>
      </w:r>
    </w:p>
    <w:p w:rsidR="00784E74" w:rsidRDefault="00847D49" w:rsidP="00847D49">
      <w:pPr>
        <w:pStyle w:val="NoteLevel1"/>
        <w:numPr>
          <w:ilvl w:val="3"/>
          <w:numId w:val="1"/>
        </w:numPr>
        <w:rPr>
          <w:rFonts w:ascii="Cambria" w:hAnsi="Cambria"/>
        </w:rPr>
      </w:pPr>
      <w:r w:rsidRPr="00784E74">
        <w:rPr>
          <w:rFonts w:ascii="Cambria" w:hAnsi="Cambria"/>
        </w:rPr>
        <w:t>strategic acquisitions</w:t>
      </w:r>
    </w:p>
    <w:p w:rsidR="00784E74" w:rsidRDefault="00847D49" w:rsidP="00847D49">
      <w:pPr>
        <w:pStyle w:val="NoteLevel1"/>
        <w:numPr>
          <w:ilvl w:val="4"/>
          <w:numId w:val="1"/>
        </w:numPr>
        <w:rPr>
          <w:rFonts w:ascii="Cambria" w:hAnsi="Cambria"/>
        </w:rPr>
      </w:pPr>
      <w:r w:rsidRPr="00784E74">
        <w:rPr>
          <w:rFonts w:ascii="Cambria" w:hAnsi="Cambria"/>
        </w:rPr>
        <w:t>whole may be greater than sum of parts; some synergy</w:t>
      </w:r>
    </w:p>
    <w:p w:rsidR="00784E74" w:rsidRDefault="00847D49" w:rsidP="00847D49">
      <w:pPr>
        <w:pStyle w:val="NoteLevel1"/>
        <w:numPr>
          <w:ilvl w:val="3"/>
          <w:numId w:val="1"/>
        </w:numPr>
        <w:rPr>
          <w:rFonts w:ascii="Cambria" w:hAnsi="Cambria"/>
        </w:rPr>
      </w:pPr>
      <w:r w:rsidRPr="00784E74">
        <w:rPr>
          <w:rFonts w:ascii="Cambria" w:hAnsi="Cambria"/>
        </w:rPr>
        <w:t>financial acquisitions</w:t>
      </w:r>
    </w:p>
    <w:p w:rsidR="00784E74" w:rsidRDefault="00847D49" w:rsidP="00847D49">
      <w:pPr>
        <w:pStyle w:val="NoteLevel1"/>
        <w:numPr>
          <w:ilvl w:val="4"/>
          <w:numId w:val="1"/>
        </w:numPr>
        <w:rPr>
          <w:rFonts w:ascii="Cambria" w:hAnsi="Cambria"/>
        </w:rPr>
      </w:pPr>
      <w:r w:rsidRPr="00784E74">
        <w:rPr>
          <w:rFonts w:ascii="Cambria" w:hAnsi="Cambria"/>
        </w:rPr>
        <w:t>buy this company because it is a good deal, it is underpriced</w:t>
      </w:r>
    </w:p>
    <w:p w:rsidR="00784E74" w:rsidRDefault="00847D49" w:rsidP="00847D49">
      <w:pPr>
        <w:pStyle w:val="NoteLevel1"/>
        <w:numPr>
          <w:ilvl w:val="2"/>
          <w:numId w:val="1"/>
        </w:numPr>
        <w:rPr>
          <w:rFonts w:ascii="Cambria" w:hAnsi="Cambria"/>
        </w:rPr>
      </w:pPr>
      <w:r w:rsidRPr="00784E74">
        <w:rPr>
          <w:rFonts w:ascii="Cambria" w:hAnsi="Cambria"/>
        </w:rPr>
        <w:t xml:space="preserve">mutuality </w:t>
      </w:r>
    </w:p>
    <w:p w:rsidR="00784E74" w:rsidRDefault="00847D49" w:rsidP="00847D49">
      <w:pPr>
        <w:pStyle w:val="NoteLevel1"/>
        <w:numPr>
          <w:ilvl w:val="3"/>
          <w:numId w:val="1"/>
        </w:numPr>
        <w:rPr>
          <w:rFonts w:ascii="Cambria" w:hAnsi="Cambria"/>
        </w:rPr>
      </w:pPr>
      <w:r w:rsidRPr="00784E74">
        <w:rPr>
          <w:rFonts w:ascii="Cambria" w:hAnsi="Cambria"/>
        </w:rPr>
        <w:t>friendly</w:t>
      </w:r>
      <w:r w:rsidR="00784E74">
        <w:rPr>
          <w:rFonts w:ascii="Cambria" w:hAnsi="Cambria"/>
        </w:rPr>
        <w:t xml:space="preserve"> (</w:t>
      </w:r>
      <w:r w:rsidRPr="00784E74">
        <w:rPr>
          <w:rFonts w:ascii="Cambria" w:hAnsi="Cambria"/>
        </w:rPr>
        <w:t>with management’s consent</w:t>
      </w:r>
      <w:r w:rsidR="00784E74">
        <w:rPr>
          <w:rFonts w:ascii="Cambria" w:hAnsi="Cambria"/>
        </w:rPr>
        <w:t>)</w:t>
      </w:r>
    </w:p>
    <w:p w:rsidR="00784E74" w:rsidRDefault="00847D49" w:rsidP="00847D49">
      <w:pPr>
        <w:pStyle w:val="NoteLevel1"/>
        <w:numPr>
          <w:ilvl w:val="3"/>
          <w:numId w:val="1"/>
        </w:numPr>
        <w:rPr>
          <w:rFonts w:ascii="Cambria" w:hAnsi="Cambria"/>
        </w:rPr>
      </w:pPr>
      <w:r w:rsidRPr="00784E74">
        <w:rPr>
          <w:rFonts w:ascii="Cambria" w:hAnsi="Cambria"/>
        </w:rPr>
        <w:t>hostile</w:t>
      </w:r>
      <w:r w:rsidR="00784E74">
        <w:rPr>
          <w:rFonts w:ascii="Cambria" w:hAnsi="Cambria"/>
        </w:rPr>
        <w:t xml:space="preserve"> (</w:t>
      </w:r>
      <w:r w:rsidRPr="00784E74">
        <w:rPr>
          <w:rFonts w:ascii="Cambria" w:hAnsi="Cambria"/>
        </w:rPr>
        <w:t>without management’s consent</w:t>
      </w:r>
      <w:r w:rsidR="00784E74">
        <w:rPr>
          <w:rFonts w:ascii="Cambria" w:hAnsi="Cambria"/>
        </w:rPr>
        <w:t>)</w:t>
      </w:r>
    </w:p>
    <w:p w:rsidR="00784E74" w:rsidRDefault="00847D49" w:rsidP="00847D49">
      <w:pPr>
        <w:pStyle w:val="NoteLevel1"/>
        <w:numPr>
          <w:ilvl w:val="2"/>
          <w:numId w:val="1"/>
        </w:numPr>
        <w:rPr>
          <w:rFonts w:ascii="Cambria" w:hAnsi="Cambria"/>
        </w:rPr>
      </w:pPr>
      <w:r w:rsidRPr="00784E74">
        <w:rPr>
          <w:rFonts w:ascii="Cambria" w:hAnsi="Cambria"/>
        </w:rPr>
        <w:t>means</w:t>
      </w:r>
      <w:r w:rsidR="00784E74">
        <w:rPr>
          <w:rFonts w:ascii="Cambria" w:hAnsi="Cambria"/>
        </w:rPr>
        <w:t xml:space="preserve"> </w:t>
      </w:r>
    </w:p>
    <w:p w:rsidR="00784E74" w:rsidRDefault="00784E74" w:rsidP="00847D49">
      <w:pPr>
        <w:pStyle w:val="NoteLevel1"/>
        <w:numPr>
          <w:ilvl w:val="3"/>
          <w:numId w:val="1"/>
        </w:numPr>
        <w:rPr>
          <w:rFonts w:ascii="Cambria" w:hAnsi="Cambria"/>
        </w:rPr>
      </w:pPr>
      <w:r>
        <w:rPr>
          <w:rFonts w:ascii="Cambria" w:hAnsi="Cambria"/>
        </w:rPr>
        <w:t xml:space="preserve">statutory merger: </w:t>
      </w:r>
      <w:r w:rsidR="00847D49" w:rsidRPr="00784E74">
        <w:rPr>
          <w:rFonts w:ascii="Cambria" w:hAnsi="Cambria"/>
        </w:rPr>
        <w:t>DGCL 251, 253</w:t>
      </w:r>
    </w:p>
    <w:p w:rsidR="00784E74" w:rsidRDefault="00847D49" w:rsidP="00847D49">
      <w:pPr>
        <w:pStyle w:val="NoteLevel1"/>
        <w:numPr>
          <w:ilvl w:val="3"/>
          <w:numId w:val="1"/>
        </w:numPr>
        <w:rPr>
          <w:rFonts w:ascii="Cambria" w:hAnsi="Cambria"/>
        </w:rPr>
      </w:pPr>
      <w:r w:rsidRPr="00784E74">
        <w:rPr>
          <w:rFonts w:ascii="Cambria" w:hAnsi="Cambria"/>
        </w:rPr>
        <w:t>assets</w:t>
      </w:r>
    </w:p>
    <w:p w:rsidR="00784E74" w:rsidRDefault="00847D49" w:rsidP="00847D49">
      <w:pPr>
        <w:pStyle w:val="NoteLevel1"/>
        <w:numPr>
          <w:ilvl w:val="4"/>
          <w:numId w:val="1"/>
        </w:numPr>
        <w:rPr>
          <w:rFonts w:ascii="Cambria" w:hAnsi="Cambria"/>
        </w:rPr>
      </w:pPr>
      <w:r w:rsidRPr="00784E74">
        <w:rPr>
          <w:rFonts w:ascii="Cambria" w:hAnsi="Cambria"/>
        </w:rPr>
        <w:t>buy all the assets</w:t>
      </w:r>
    </w:p>
    <w:p w:rsidR="00784E74" w:rsidRDefault="00847D49" w:rsidP="00847D49">
      <w:pPr>
        <w:pStyle w:val="NoteLevel1"/>
        <w:numPr>
          <w:ilvl w:val="3"/>
          <w:numId w:val="1"/>
        </w:numPr>
        <w:rPr>
          <w:rFonts w:ascii="Cambria" w:hAnsi="Cambria"/>
        </w:rPr>
      </w:pPr>
      <w:r w:rsidRPr="00784E74">
        <w:rPr>
          <w:rFonts w:ascii="Cambria" w:hAnsi="Cambria"/>
        </w:rPr>
        <w:t>stock sales (i.e. tender offer)</w:t>
      </w:r>
    </w:p>
    <w:p w:rsidR="00784E74" w:rsidRDefault="00847D49" w:rsidP="00847D49">
      <w:pPr>
        <w:pStyle w:val="NoteLevel1"/>
        <w:numPr>
          <w:ilvl w:val="4"/>
          <w:numId w:val="1"/>
        </w:numPr>
        <w:rPr>
          <w:rFonts w:ascii="Cambria" w:hAnsi="Cambria"/>
        </w:rPr>
      </w:pPr>
      <w:r w:rsidRPr="00784E74">
        <w:rPr>
          <w:rFonts w:ascii="Cambria" w:hAnsi="Cambria"/>
        </w:rPr>
        <w:t>federal law</w:t>
      </w:r>
    </w:p>
    <w:p w:rsidR="00784E74" w:rsidRDefault="00847D49" w:rsidP="00847D49">
      <w:pPr>
        <w:pStyle w:val="NoteLevel1"/>
        <w:numPr>
          <w:ilvl w:val="4"/>
          <w:numId w:val="1"/>
        </w:numPr>
        <w:rPr>
          <w:rFonts w:ascii="Cambria" w:hAnsi="Cambria"/>
        </w:rPr>
      </w:pPr>
      <w:r w:rsidRPr="00784E74">
        <w:rPr>
          <w:rFonts w:ascii="Cambria" w:hAnsi="Cambria"/>
        </w:rPr>
        <w:t>Williams Act</w:t>
      </w:r>
    </w:p>
    <w:p w:rsidR="00784E74" w:rsidRDefault="00847D49" w:rsidP="00855153">
      <w:pPr>
        <w:pStyle w:val="NoteLevel1"/>
        <w:numPr>
          <w:ilvl w:val="4"/>
          <w:numId w:val="1"/>
        </w:numPr>
        <w:tabs>
          <w:tab w:val="num" w:pos="360"/>
        </w:tabs>
        <w:rPr>
          <w:rFonts w:ascii="Cambria" w:hAnsi="Cambria"/>
        </w:rPr>
      </w:pPr>
      <w:r w:rsidRPr="00784E74">
        <w:rPr>
          <w:rFonts w:ascii="Cambria" w:hAnsi="Cambria"/>
        </w:rPr>
        <w:t>work with shareholders, not management</w:t>
      </w:r>
    </w:p>
    <w:p w:rsidR="00784E74" w:rsidRDefault="00847D49" w:rsidP="00855153">
      <w:pPr>
        <w:pStyle w:val="NoteLevel1"/>
        <w:numPr>
          <w:ilvl w:val="1"/>
          <w:numId w:val="1"/>
        </w:numPr>
        <w:tabs>
          <w:tab w:val="num" w:pos="360"/>
        </w:tabs>
        <w:rPr>
          <w:rFonts w:ascii="Cambria" w:hAnsi="Cambria"/>
          <w:u w:val="single"/>
        </w:rPr>
      </w:pPr>
      <w:r w:rsidRPr="00784E74">
        <w:rPr>
          <w:rFonts w:ascii="Cambria" w:hAnsi="Cambria"/>
          <w:u w:val="single"/>
        </w:rPr>
        <w:t>Alternative M &amp; A Structures (see hand-drawn diagram)</w:t>
      </w:r>
    </w:p>
    <w:p w:rsidR="00784E74" w:rsidRPr="00784E74" w:rsidRDefault="00847D49" w:rsidP="00847D49">
      <w:pPr>
        <w:pStyle w:val="NoteLevel1"/>
        <w:numPr>
          <w:ilvl w:val="2"/>
          <w:numId w:val="1"/>
        </w:numPr>
        <w:rPr>
          <w:rFonts w:ascii="Cambria" w:hAnsi="Cambria"/>
          <w:u w:val="single"/>
        </w:rPr>
      </w:pPr>
      <w:r w:rsidRPr="00784E74">
        <w:rPr>
          <w:rFonts w:ascii="Cambria" w:hAnsi="Cambria"/>
        </w:rPr>
        <w:t xml:space="preserve">statutory merger </w:t>
      </w:r>
      <w:r w:rsidR="00784E74">
        <w:rPr>
          <w:rFonts w:ascii="Cambria" w:hAnsi="Cambria"/>
        </w:rPr>
        <w:t>(DGCL 251)</w:t>
      </w:r>
    </w:p>
    <w:p w:rsidR="00784E74" w:rsidRPr="00784E74" w:rsidRDefault="00784E74" w:rsidP="00784E74">
      <w:pPr>
        <w:pStyle w:val="NoteLevel1"/>
        <w:numPr>
          <w:ilvl w:val="3"/>
          <w:numId w:val="1"/>
        </w:numPr>
        <w:rPr>
          <w:rFonts w:ascii="Cambria" w:hAnsi="Cambria"/>
          <w:u w:val="single"/>
        </w:rPr>
      </w:pPr>
      <w:r>
        <w:rPr>
          <w:rFonts w:ascii="Cambria" w:hAnsi="Cambria"/>
        </w:rPr>
        <w:t>traditional</w:t>
      </w:r>
      <w:r w:rsidR="00847D49" w:rsidRPr="00784E74">
        <w:rPr>
          <w:rFonts w:ascii="Cambria" w:hAnsi="Cambria"/>
        </w:rPr>
        <w:t xml:space="preserve"> </w:t>
      </w:r>
    </w:p>
    <w:p w:rsidR="00784E74" w:rsidRPr="00784E74" w:rsidRDefault="00847D49" w:rsidP="00847D49">
      <w:pPr>
        <w:pStyle w:val="NoteLevel1"/>
        <w:numPr>
          <w:ilvl w:val="4"/>
          <w:numId w:val="1"/>
        </w:numPr>
        <w:rPr>
          <w:rFonts w:ascii="Cambria" w:hAnsi="Cambria"/>
          <w:u w:val="single"/>
        </w:rPr>
      </w:pPr>
      <w:r w:rsidRPr="00784E74">
        <w:rPr>
          <w:rFonts w:ascii="Cambria" w:hAnsi="Cambria"/>
        </w:rPr>
        <w:t>like fusion (two firms are merged into one)</w:t>
      </w:r>
    </w:p>
    <w:p w:rsidR="00784E74" w:rsidRPr="00784E74" w:rsidRDefault="00847D49" w:rsidP="00847D49">
      <w:pPr>
        <w:pStyle w:val="NoteLevel1"/>
        <w:numPr>
          <w:ilvl w:val="4"/>
          <w:numId w:val="1"/>
        </w:numPr>
        <w:rPr>
          <w:rFonts w:ascii="Cambria" w:hAnsi="Cambria"/>
          <w:u w:val="single"/>
        </w:rPr>
      </w:pPr>
      <w:r w:rsidRPr="00784E74">
        <w:rPr>
          <w:rFonts w:ascii="Cambria" w:hAnsi="Cambria"/>
        </w:rPr>
        <w:t>one firm is deemed the surviving entity</w:t>
      </w:r>
    </w:p>
    <w:p w:rsidR="00784E74" w:rsidRPr="00784E74" w:rsidRDefault="00784E74" w:rsidP="00847D49">
      <w:pPr>
        <w:pStyle w:val="NoteLevel1"/>
        <w:numPr>
          <w:ilvl w:val="3"/>
          <w:numId w:val="1"/>
        </w:numPr>
        <w:rPr>
          <w:rFonts w:ascii="Cambria" w:hAnsi="Cambria"/>
          <w:u w:val="single"/>
        </w:rPr>
      </w:pPr>
      <w:r>
        <w:rPr>
          <w:rFonts w:ascii="Cambria" w:hAnsi="Cambria"/>
        </w:rPr>
        <w:t xml:space="preserve"> </w:t>
      </w:r>
      <w:r w:rsidR="00847D49" w:rsidRPr="00784E74">
        <w:rPr>
          <w:rFonts w:ascii="Cambria" w:hAnsi="Cambria"/>
        </w:rPr>
        <w:t>triangular</w:t>
      </w:r>
    </w:p>
    <w:p w:rsidR="00784E74" w:rsidRPr="00784E74" w:rsidRDefault="00847D49" w:rsidP="00847D49">
      <w:pPr>
        <w:pStyle w:val="NoteLevel1"/>
        <w:numPr>
          <w:ilvl w:val="4"/>
          <w:numId w:val="1"/>
        </w:numPr>
        <w:rPr>
          <w:rFonts w:ascii="Cambria" w:hAnsi="Cambria"/>
          <w:u w:val="single"/>
        </w:rPr>
      </w:pPr>
      <w:r w:rsidRPr="00784E74">
        <w:rPr>
          <w:rFonts w:ascii="Cambria" w:hAnsi="Cambria"/>
        </w:rPr>
        <w:t>acquirer</w:t>
      </w:r>
      <w:r w:rsidR="004A5052">
        <w:rPr>
          <w:rFonts w:ascii="Cambria" w:hAnsi="Cambria"/>
        </w:rPr>
        <w:t xml:space="preserve"> creates subsidiary corporation</w:t>
      </w:r>
      <w:r w:rsidRPr="00784E74">
        <w:rPr>
          <w:rFonts w:ascii="Cambria" w:hAnsi="Cambria"/>
        </w:rPr>
        <w:t xml:space="preserve"> (Merger Co.)</w:t>
      </w:r>
    </w:p>
    <w:p w:rsidR="006576BF" w:rsidRPr="006576BF" w:rsidRDefault="00847D49" w:rsidP="006576BF">
      <w:pPr>
        <w:pStyle w:val="NoteLevel1"/>
        <w:numPr>
          <w:ilvl w:val="4"/>
          <w:numId w:val="1"/>
        </w:numPr>
        <w:rPr>
          <w:rFonts w:ascii="Cambria" w:hAnsi="Cambria"/>
          <w:u w:val="single"/>
        </w:rPr>
      </w:pPr>
      <w:r w:rsidRPr="00784E74">
        <w:rPr>
          <w:rFonts w:ascii="Cambria" w:hAnsi="Cambria"/>
        </w:rPr>
        <w:t>target then statutorily merged in</w:t>
      </w:r>
      <w:r w:rsidR="00C17896">
        <w:rPr>
          <w:rFonts w:ascii="Cambria" w:hAnsi="Cambria"/>
        </w:rPr>
        <w:t>to</w:t>
      </w:r>
      <w:r w:rsidRPr="00784E74">
        <w:rPr>
          <w:rFonts w:ascii="Cambria" w:hAnsi="Cambria"/>
        </w:rPr>
        <w:t xml:space="preserve"> subsidiary</w:t>
      </w:r>
    </w:p>
    <w:p w:rsidR="00C17896" w:rsidRPr="006576BF" w:rsidRDefault="004A5052" w:rsidP="00847D49">
      <w:pPr>
        <w:pStyle w:val="NoteLevel1"/>
        <w:numPr>
          <w:ilvl w:val="4"/>
          <w:numId w:val="1"/>
        </w:numPr>
        <w:rPr>
          <w:rFonts w:ascii="Cambria" w:hAnsi="Cambria"/>
          <w:u w:val="single"/>
        </w:rPr>
      </w:pPr>
      <w:r w:rsidRPr="006576BF">
        <w:rPr>
          <w:rFonts w:ascii="Cambria" w:hAnsi="Cambria"/>
        </w:rPr>
        <w:t>allows big companies to merge with small companies</w:t>
      </w:r>
      <w:r w:rsidR="006576BF" w:rsidRPr="006576BF">
        <w:rPr>
          <w:rFonts w:ascii="Cambria" w:hAnsi="Cambria"/>
        </w:rPr>
        <w:t>; the corporation is the shareholder here—formed a little subsidiary and vote</w:t>
      </w:r>
      <w:r w:rsidR="006576BF">
        <w:rPr>
          <w:rFonts w:ascii="Cambria" w:hAnsi="Cambria"/>
        </w:rPr>
        <w:t>d</w:t>
      </w:r>
      <w:r w:rsidR="006576BF" w:rsidRPr="006576BF">
        <w:rPr>
          <w:rFonts w:ascii="Cambria" w:hAnsi="Cambria"/>
        </w:rPr>
        <w:t xml:space="preserve"> all their shares </w:t>
      </w:r>
    </w:p>
    <w:p w:rsidR="00C17896" w:rsidRPr="00C17896" w:rsidRDefault="00847D49" w:rsidP="00847D49">
      <w:pPr>
        <w:pStyle w:val="NoteLevel1"/>
        <w:numPr>
          <w:ilvl w:val="4"/>
          <w:numId w:val="1"/>
        </w:numPr>
        <w:rPr>
          <w:rFonts w:ascii="Cambria" w:hAnsi="Cambria"/>
          <w:u w:val="single"/>
        </w:rPr>
      </w:pPr>
      <w:r w:rsidRPr="00C17896">
        <w:rPr>
          <w:rFonts w:ascii="Cambria" w:hAnsi="Cambria"/>
        </w:rPr>
        <w:t>way to get around shareholder vote</w:t>
      </w:r>
      <w:r w:rsidR="004A5052">
        <w:rPr>
          <w:rFonts w:ascii="Cambria" w:hAnsi="Cambria"/>
        </w:rPr>
        <w:t xml:space="preserve"> (often, in big companies, impractical to ask every shareholder to vote)</w:t>
      </w:r>
    </w:p>
    <w:p w:rsidR="00C17896" w:rsidRPr="00C17896" w:rsidRDefault="00847D49" w:rsidP="00C17896">
      <w:pPr>
        <w:pStyle w:val="NoteLevel1"/>
        <w:numPr>
          <w:ilvl w:val="2"/>
          <w:numId w:val="1"/>
        </w:numPr>
        <w:rPr>
          <w:rFonts w:ascii="Cambria" w:hAnsi="Cambria"/>
          <w:u w:val="single"/>
        </w:rPr>
      </w:pPr>
      <w:r w:rsidRPr="00C17896">
        <w:rPr>
          <w:rFonts w:ascii="Cambria" w:hAnsi="Cambria"/>
        </w:rPr>
        <w:t>asset acquisition</w:t>
      </w:r>
    </w:p>
    <w:p w:rsidR="00C17896" w:rsidRPr="00C17896" w:rsidRDefault="00847D49" w:rsidP="00C17896">
      <w:pPr>
        <w:pStyle w:val="NoteLevel1"/>
        <w:numPr>
          <w:ilvl w:val="3"/>
          <w:numId w:val="1"/>
        </w:numPr>
        <w:rPr>
          <w:rFonts w:ascii="Cambria" w:hAnsi="Cambria"/>
          <w:u w:val="single"/>
        </w:rPr>
      </w:pPr>
      <w:r w:rsidRPr="00C17896">
        <w:rPr>
          <w:rFonts w:ascii="Cambria" w:hAnsi="Cambria"/>
        </w:rPr>
        <w:t>acquirer buys target’s assets directly (transfer of liabilities complicated)</w:t>
      </w:r>
    </w:p>
    <w:p w:rsidR="00C17896" w:rsidRPr="00C17896" w:rsidRDefault="00847D49" w:rsidP="00C17896">
      <w:pPr>
        <w:pStyle w:val="NoteLevel1"/>
        <w:numPr>
          <w:ilvl w:val="3"/>
          <w:numId w:val="1"/>
        </w:numPr>
        <w:rPr>
          <w:rFonts w:ascii="Cambria" w:hAnsi="Cambria"/>
          <w:u w:val="single"/>
        </w:rPr>
      </w:pPr>
      <w:r w:rsidRPr="00C17896">
        <w:rPr>
          <w:rFonts w:ascii="Cambria" w:hAnsi="Cambria"/>
        </w:rPr>
        <w:t>appraisal remedy may not be triggered by asset sale</w:t>
      </w:r>
    </w:p>
    <w:p w:rsidR="00C17896" w:rsidRPr="00C17896" w:rsidRDefault="00C17896" w:rsidP="00C17896">
      <w:pPr>
        <w:pStyle w:val="NoteLevel1"/>
        <w:numPr>
          <w:ilvl w:val="4"/>
          <w:numId w:val="1"/>
        </w:numPr>
        <w:rPr>
          <w:rFonts w:ascii="Cambria" w:hAnsi="Cambria"/>
          <w:u w:val="single"/>
        </w:rPr>
      </w:pPr>
      <w:r>
        <w:rPr>
          <w:rFonts w:ascii="Cambria" w:hAnsi="Cambria"/>
        </w:rPr>
        <w:t>varies state to state; s</w:t>
      </w:r>
      <w:r w:rsidR="00847D49" w:rsidRPr="00C17896">
        <w:rPr>
          <w:rFonts w:ascii="Cambria" w:hAnsi="Cambria"/>
        </w:rPr>
        <w:t xml:space="preserve">ee DGCL 262 (c) </w:t>
      </w:r>
    </w:p>
    <w:p w:rsidR="00C17896" w:rsidRPr="00C17896" w:rsidRDefault="00847D49" w:rsidP="00C17896">
      <w:pPr>
        <w:pStyle w:val="NoteLevel1"/>
        <w:numPr>
          <w:ilvl w:val="3"/>
          <w:numId w:val="1"/>
        </w:numPr>
        <w:rPr>
          <w:rFonts w:ascii="Cambria" w:hAnsi="Cambria"/>
          <w:u w:val="single"/>
        </w:rPr>
      </w:pPr>
      <w:r w:rsidRPr="00C17896">
        <w:rPr>
          <w:rFonts w:ascii="Cambria" w:hAnsi="Cambria"/>
        </w:rPr>
        <w:t>have to list out all assets (but, can choose to buy some, not all assets)</w:t>
      </w:r>
      <w:r w:rsidR="00C17896">
        <w:rPr>
          <w:rFonts w:ascii="Cambria" w:hAnsi="Cambria"/>
        </w:rPr>
        <w:t xml:space="preserve">: </w:t>
      </w:r>
      <w:r w:rsidRPr="00C17896">
        <w:rPr>
          <w:rFonts w:ascii="Cambria" w:hAnsi="Cambria"/>
        </w:rPr>
        <w:t>will be very burdensome in a large company</w:t>
      </w:r>
    </w:p>
    <w:p w:rsidR="00C17896" w:rsidRPr="00C17896" w:rsidRDefault="00847D49" w:rsidP="00847D49">
      <w:pPr>
        <w:pStyle w:val="NoteLevel1"/>
        <w:numPr>
          <w:ilvl w:val="2"/>
          <w:numId w:val="1"/>
        </w:numPr>
        <w:rPr>
          <w:rFonts w:ascii="Cambria" w:hAnsi="Cambria"/>
          <w:u w:val="single"/>
        </w:rPr>
      </w:pPr>
      <w:r w:rsidRPr="00C17896">
        <w:rPr>
          <w:rFonts w:ascii="Cambria" w:hAnsi="Cambria"/>
        </w:rPr>
        <w:t>stock acquisition</w:t>
      </w:r>
    </w:p>
    <w:p w:rsidR="00C17896" w:rsidRPr="00C17896" w:rsidRDefault="00847D49" w:rsidP="00847D49">
      <w:pPr>
        <w:pStyle w:val="NoteLevel1"/>
        <w:numPr>
          <w:ilvl w:val="3"/>
          <w:numId w:val="1"/>
        </w:numPr>
        <w:rPr>
          <w:rFonts w:ascii="Cambria" w:hAnsi="Cambria"/>
          <w:u w:val="single"/>
        </w:rPr>
      </w:pPr>
      <w:r w:rsidRPr="00C17896">
        <w:rPr>
          <w:rFonts w:ascii="Cambria" w:hAnsi="Cambria"/>
        </w:rPr>
        <w:t xml:space="preserve">acquirer buys stock directly from target </w:t>
      </w:r>
      <w:r w:rsidR="00C17896">
        <w:rPr>
          <w:rFonts w:ascii="Cambria" w:hAnsi="Cambria"/>
        </w:rPr>
        <w:t>shareholders</w:t>
      </w:r>
    </w:p>
    <w:p w:rsidR="00B0186E" w:rsidRPr="00B0186E" w:rsidRDefault="00847D49" w:rsidP="00847D49">
      <w:pPr>
        <w:pStyle w:val="NoteLevel1"/>
        <w:numPr>
          <w:ilvl w:val="3"/>
          <w:numId w:val="1"/>
        </w:numPr>
        <w:rPr>
          <w:rFonts w:ascii="Cambria" w:hAnsi="Cambria"/>
          <w:u w:val="single"/>
        </w:rPr>
      </w:pPr>
      <w:r w:rsidRPr="00C17896">
        <w:rPr>
          <w:rFonts w:ascii="Cambria" w:hAnsi="Cambria"/>
        </w:rPr>
        <w:t>typically thro</w:t>
      </w:r>
      <w:r w:rsidR="00C17896">
        <w:rPr>
          <w:rFonts w:ascii="Cambria" w:hAnsi="Cambria"/>
        </w:rPr>
        <w:t>ugh a tender offer (subject to federal d</w:t>
      </w:r>
      <w:r w:rsidRPr="00C17896">
        <w:rPr>
          <w:rFonts w:ascii="Cambria" w:hAnsi="Cambria"/>
        </w:rPr>
        <w:t>isclosure requirements)</w:t>
      </w:r>
    </w:p>
    <w:p w:rsidR="004A5052" w:rsidRPr="004A5052" w:rsidRDefault="00B0186E" w:rsidP="00847D49">
      <w:pPr>
        <w:pStyle w:val="NoteLevel1"/>
        <w:numPr>
          <w:ilvl w:val="3"/>
          <w:numId w:val="1"/>
        </w:numPr>
        <w:rPr>
          <w:rFonts w:ascii="Cambria" w:hAnsi="Cambria"/>
          <w:u w:val="single"/>
        </w:rPr>
      </w:pPr>
      <w:r>
        <w:rPr>
          <w:rFonts w:ascii="Cambria" w:hAnsi="Cambria"/>
        </w:rPr>
        <w:t>can pay with either cash or stock</w:t>
      </w:r>
    </w:p>
    <w:p w:rsidR="004A5052" w:rsidRPr="004A5052" w:rsidRDefault="004A5052" w:rsidP="004A5052">
      <w:pPr>
        <w:pStyle w:val="NoteLevel4"/>
        <w:numPr>
          <w:ilvl w:val="4"/>
          <w:numId w:val="1"/>
        </w:numPr>
        <w:rPr>
          <w:rFonts w:ascii="Cambria" w:hAnsi="Cambria"/>
        </w:rPr>
      </w:pPr>
      <w:r>
        <w:rPr>
          <w:rFonts w:ascii="Cambria" w:hAnsi="Cambria"/>
        </w:rPr>
        <w:t xml:space="preserve">cash has tax implications; </w:t>
      </w:r>
      <w:r w:rsidRPr="004A5052">
        <w:rPr>
          <w:rFonts w:ascii="Cambria" w:hAnsi="Cambria"/>
        </w:rPr>
        <w:t>stock is used more often; especially if company is publically held company</w:t>
      </w:r>
    </w:p>
    <w:p w:rsidR="004A5052" w:rsidRDefault="004A5052" w:rsidP="00847D49">
      <w:pPr>
        <w:pStyle w:val="NoteLevel5"/>
        <w:numPr>
          <w:ilvl w:val="4"/>
          <w:numId w:val="1"/>
        </w:numPr>
        <w:rPr>
          <w:rFonts w:ascii="Cambria" w:hAnsi="Cambria"/>
        </w:rPr>
      </w:pPr>
      <w:r>
        <w:rPr>
          <w:rFonts w:ascii="Cambria" w:hAnsi="Cambria"/>
        </w:rPr>
        <w:t>problem arises if company is a private company—especially regarding valuation</w:t>
      </w:r>
    </w:p>
    <w:p w:rsidR="006576BF" w:rsidRDefault="004A5052" w:rsidP="004A5052">
      <w:pPr>
        <w:pStyle w:val="NoteLevel5"/>
        <w:numPr>
          <w:ilvl w:val="1"/>
          <w:numId w:val="1"/>
        </w:numPr>
        <w:rPr>
          <w:rFonts w:ascii="Cambria" w:hAnsi="Cambria"/>
          <w:u w:val="single"/>
        </w:rPr>
      </w:pPr>
      <w:r w:rsidRPr="004A5052">
        <w:rPr>
          <w:rFonts w:ascii="Cambria" w:hAnsi="Cambria"/>
          <w:u w:val="single"/>
        </w:rPr>
        <w:t>Alternative M &amp; A Structures: Authorizing the Deal</w:t>
      </w:r>
    </w:p>
    <w:p w:rsidR="006576BF" w:rsidRPr="006576BF" w:rsidRDefault="00D00F80" w:rsidP="004A5052">
      <w:pPr>
        <w:pStyle w:val="NoteLevel5"/>
        <w:numPr>
          <w:ilvl w:val="2"/>
          <w:numId w:val="1"/>
        </w:numPr>
        <w:rPr>
          <w:rFonts w:ascii="Cambria" w:hAnsi="Cambria"/>
          <w:u w:val="single"/>
        </w:rPr>
      </w:pPr>
      <w:r w:rsidRPr="006576BF">
        <w:rPr>
          <w:rFonts w:ascii="Cambria" w:hAnsi="Cambria"/>
        </w:rPr>
        <w:t>statutory</w:t>
      </w:r>
      <w:r w:rsidR="004A5052" w:rsidRPr="006576BF">
        <w:rPr>
          <w:rFonts w:ascii="Cambria" w:hAnsi="Cambria"/>
        </w:rPr>
        <w:t xml:space="preserve"> merger</w:t>
      </w:r>
    </w:p>
    <w:p w:rsidR="006576BF" w:rsidRPr="006576BF" w:rsidRDefault="006576BF" w:rsidP="004A5052">
      <w:pPr>
        <w:pStyle w:val="NoteLevel5"/>
        <w:numPr>
          <w:ilvl w:val="3"/>
          <w:numId w:val="1"/>
        </w:numPr>
        <w:rPr>
          <w:rFonts w:ascii="Cambria" w:hAnsi="Cambria"/>
          <w:u w:val="single"/>
        </w:rPr>
      </w:pPr>
      <w:r>
        <w:rPr>
          <w:rFonts w:ascii="Cambria" w:hAnsi="Cambria"/>
        </w:rPr>
        <w:t>t</w:t>
      </w:r>
      <w:r w:rsidR="004A5052" w:rsidRPr="006576BF">
        <w:rPr>
          <w:rFonts w:ascii="Cambria" w:hAnsi="Cambria"/>
        </w:rPr>
        <w:t xml:space="preserve">arget: </w:t>
      </w:r>
      <w:r>
        <w:rPr>
          <w:rFonts w:ascii="Cambria" w:hAnsi="Cambria"/>
        </w:rPr>
        <w:t>board and shareholders</w:t>
      </w:r>
      <w:r w:rsidR="004A5052" w:rsidRPr="006576BF">
        <w:rPr>
          <w:rFonts w:ascii="Cambria" w:hAnsi="Cambria"/>
        </w:rPr>
        <w:t xml:space="preserve"> (majority of all outstanding)</w:t>
      </w:r>
    </w:p>
    <w:p w:rsidR="006576BF" w:rsidRPr="006576BF" w:rsidRDefault="006576BF" w:rsidP="004A5052">
      <w:pPr>
        <w:pStyle w:val="NoteLevel5"/>
        <w:numPr>
          <w:ilvl w:val="3"/>
          <w:numId w:val="1"/>
        </w:numPr>
        <w:rPr>
          <w:rFonts w:ascii="Cambria" w:hAnsi="Cambria"/>
          <w:u w:val="single"/>
        </w:rPr>
      </w:pPr>
      <w:r>
        <w:rPr>
          <w:rFonts w:ascii="Cambria" w:hAnsi="Cambria"/>
        </w:rPr>
        <w:t>a</w:t>
      </w:r>
      <w:r w:rsidR="004A5052" w:rsidRPr="006576BF">
        <w:rPr>
          <w:rFonts w:ascii="Cambria" w:hAnsi="Cambria"/>
        </w:rPr>
        <w:t>cquirer:</w:t>
      </w:r>
      <w:r>
        <w:rPr>
          <w:rFonts w:ascii="Cambria" w:hAnsi="Cambria"/>
        </w:rPr>
        <w:t xml:space="preserve"> board and shareholders </w:t>
      </w:r>
      <w:r w:rsidR="004A5052" w:rsidRPr="006576BF">
        <w:rPr>
          <w:rFonts w:ascii="Cambria" w:hAnsi="Cambria"/>
        </w:rPr>
        <w:t>(depends on state and size of deal)</w:t>
      </w:r>
    </w:p>
    <w:p w:rsidR="006576BF" w:rsidRPr="006576BF" w:rsidRDefault="004A5052" w:rsidP="004A5052">
      <w:pPr>
        <w:pStyle w:val="NoteLevel5"/>
        <w:numPr>
          <w:ilvl w:val="2"/>
          <w:numId w:val="1"/>
        </w:numPr>
        <w:rPr>
          <w:rFonts w:ascii="Cambria" w:hAnsi="Cambria"/>
          <w:u w:val="single"/>
        </w:rPr>
      </w:pPr>
      <w:r w:rsidRPr="006576BF">
        <w:rPr>
          <w:rFonts w:ascii="Cambria" w:hAnsi="Cambria"/>
        </w:rPr>
        <w:t xml:space="preserve">triangular merger </w:t>
      </w:r>
    </w:p>
    <w:p w:rsidR="006576BF" w:rsidRPr="006576BF" w:rsidRDefault="004A5052" w:rsidP="004A5052">
      <w:pPr>
        <w:pStyle w:val="NoteLevel5"/>
        <w:numPr>
          <w:ilvl w:val="3"/>
          <w:numId w:val="1"/>
        </w:numPr>
        <w:rPr>
          <w:rFonts w:ascii="Cambria" w:hAnsi="Cambria"/>
          <w:u w:val="single"/>
        </w:rPr>
      </w:pPr>
      <w:r w:rsidRPr="006576BF">
        <w:rPr>
          <w:rFonts w:ascii="Cambria" w:hAnsi="Cambria"/>
        </w:rPr>
        <w:t>target</w:t>
      </w:r>
      <w:r w:rsidR="006576BF">
        <w:rPr>
          <w:rFonts w:ascii="Cambria" w:hAnsi="Cambria"/>
        </w:rPr>
        <w:t>: board and shareholders (majority of all outstanding)</w:t>
      </w:r>
    </w:p>
    <w:p w:rsidR="006576BF" w:rsidRPr="006576BF" w:rsidRDefault="004A5052" w:rsidP="004A5052">
      <w:pPr>
        <w:pStyle w:val="NoteLevel5"/>
        <w:numPr>
          <w:ilvl w:val="3"/>
          <w:numId w:val="1"/>
        </w:numPr>
        <w:rPr>
          <w:rFonts w:ascii="Cambria" w:hAnsi="Cambria"/>
          <w:u w:val="single"/>
        </w:rPr>
      </w:pPr>
      <w:r w:rsidRPr="006576BF">
        <w:rPr>
          <w:rFonts w:ascii="Cambria" w:hAnsi="Cambria"/>
        </w:rPr>
        <w:t>acquirer</w:t>
      </w:r>
      <w:r w:rsidR="006576BF">
        <w:rPr>
          <w:rFonts w:ascii="Cambria" w:hAnsi="Cambria"/>
        </w:rPr>
        <w:t xml:space="preserve">: </w:t>
      </w:r>
      <w:r w:rsidRPr="006576BF">
        <w:rPr>
          <w:rFonts w:ascii="Cambria" w:hAnsi="Cambria"/>
        </w:rPr>
        <w:t>No SH vote (and no appraisal rights)</w:t>
      </w:r>
    </w:p>
    <w:p w:rsidR="006576BF" w:rsidRPr="006576BF" w:rsidRDefault="004A5052" w:rsidP="004A5052">
      <w:pPr>
        <w:pStyle w:val="NoteLevel5"/>
        <w:numPr>
          <w:ilvl w:val="2"/>
          <w:numId w:val="1"/>
        </w:numPr>
        <w:rPr>
          <w:rFonts w:ascii="Cambria" w:hAnsi="Cambria"/>
          <w:u w:val="single"/>
        </w:rPr>
      </w:pPr>
      <w:r w:rsidRPr="006576BF">
        <w:rPr>
          <w:rFonts w:ascii="Cambria" w:hAnsi="Cambria"/>
        </w:rPr>
        <w:t>asset acquisition (type C)</w:t>
      </w:r>
    </w:p>
    <w:p w:rsidR="006576BF" w:rsidRPr="006576BF" w:rsidRDefault="006576BF" w:rsidP="004A5052">
      <w:pPr>
        <w:pStyle w:val="NoteLevel5"/>
        <w:numPr>
          <w:ilvl w:val="3"/>
          <w:numId w:val="1"/>
        </w:numPr>
        <w:rPr>
          <w:rFonts w:ascii="Cambria" w:hAnsi="Cambria"/>
          <w:u w:val="single"/>
        </w:rPr>
      </w:pPr>
      <w:r>
        <w:rPr>
          <w:rFonts w:ascii="Cambria" w:hAnsi="Cambria"/>
        </w:rPr>
        <w:t>t</w:t>
      </w:r>
      <w:r w:rsidR="004A5052" w:rsidRPr="006576BF">
        <w:rPr>
          <w:rFonts w:ascii="Cambria" w:hAnsi="Cambria"/>
        </w:rPr>
        <w:t>arget:</w:t>
      </w:r>
      <w:r>
        <w:rPr>
          <w:rFonts w:ascii="Cambria" w:hAnsi="Cambria"/>
        </w:rPr>
        <w:t xml:space="preserve"> board and shareholders  </w:t>
      </w:r>
      <w:r w:rsidR="004A5052" w:rsidRPr="006576BF">
        <w:rPr>
          <w:rFonts w:ascii="Cambria" w:hAnsi="Cambria"/>
        </w:rPr>
        <w:t>if deemed “substantially all” assets)</w:t>
      </w:r>
    </w:p>
    <w:p w:rsidR="006576BF" w:rsidRPr="006576BF" w:rsidRDefault="006576BF" w:rsidP="004A5052">
      <w:pPr>
        <w:pStyle w:val="NoteLevel5"/>
        <w:numPr>
          <w:ilvl w:val="3"/>
          <w:numId w:val="1"/>
        </w:numPr>
        <w:rPr>
          <w:rFonts w:ascii="Cambria" w:hAnsi="Cambria"/>
          <w:u w:val="single"/>
        </w:rPr>
      </w:pPr>
      <w:r>
        <w:rPr>
          <w:rFonts w:ascii="Cambria" w:hAnsi="Cambria"/>
        </w:rPr>
        <w:t>a</w:t>
      </w:r>
      <w:r w:rsidR="004A5052" w:rsidRPr="006576BF">
        <w:rPr>
          <w:rFonts w:ascii="Cambria" w:hAnsi="Cambria"/>
        </w:rPr>
        <w:t>cquirer:</w:t>
      </w:r>
      <w:r>
        <w:rPr>
          <w:rFonts w:ascii="Cambria" w:hAnsi="Cambria"/>
        </w:rPr>
        <w:t xml:space="preserve"> may need board</w:t>
      </w:r>
      <w:r w:rsidR="004A5052" w:rsidRPr="006576BF">
        <w:rPr>
          <w:rFonts w:ascii="Cambria" w:hAnsi="Cambria"/>
        </w:rPr>
        <w:t xml:space="preserve"> if large deal (don’t need </w:t>
      </w:r>
      <w:r>
        <w:rPr>
          <w:rFonts w:ascii="Cambria" w:hAnsi="Cambria"/>
        </w:rPr>
        <w:t>shareholders</w:t>
      </w:r>
      <w:r w:rsidR="004A5052" w:rsidRPr="006576BF">
        <w:rPr>
          <w:rFonts w:ascii="Cambria" w:hAnsi="Cambria"/>
        </w:rPr>
        <w:t>)</w:t>
      </w:r>
    </w:p>
    <w:p w:rsidR="006576BF" w:rsidRPr="006576BF" w:rsidRDefault="004A5052" w:rsidP="004A5052">
      <w:pPr>
        <w:pStyle w:val="NoteLevel5"/>
        <w:numPr>
          <w:ilvl w:val="2"/>
          <w:numId w:val="1"/>
        </w:numPr>
        <w:rPr>
          <w:rFonts w:ascii="Cambria" w:hAnsi="Cambria"/>
          <w:u w:val="single"/>
        </w:rPr>
      </w:pPr>
      <w:r w:rsidRPr="006576BF">
        <w:rPr>
          <w:rFonts w:ascii="Cambria" w:hAnsi="Cambria"/>
        </w:rPr>
        <w:t>stock acquisition (type B)</w:t>
      </w:r>
    </w:p>
    <w:p w:rsidR="006576BF" w:rsidRPr="006576BF" w:rsidRDefault="004A5052" w:rsidP="004A5052">
      <w:pPr>
        <w:pStyle w:val="NoteLevel5"/>
        <w:numPr>
          <w:ilvl w:val="3"/>
          <w:numId w:val="1"/>
        </w:numPr>
        <w:rPr>
          <w:rFonts w:ascii="Cambria" w:hAnsi="Cambria"/>
          <w:u w:val="single"/>
        </w:rPr>
      </w:pPr>
      <w:r w:rsidRPr="006576BF">
        <w:rPr>
          <w:rFonts w:ascii="Cambria" w:hAnsi="Cambria"/>
        </w:rPr>
        <w:t xml:space="preserve">target: </w:t>
      </w:r>
      <w:r w:rsidR="006576BF">
        <w:rPr>
          <w:rFonts w:ascii="Cambria" w:hAnsi="Cambria"/>
        </w:rPr>
        <w:t>no board or</w:t>
      </w:r>
      <w:r w:rsidRPr="006576BF">
        <w:rPr>
          <w:rFonts w:ascii="Cambria" w:hAnsi="Cambria"/>
        </w:rPr>
        <w:t xml:space="preserve"> </w:t>
      </w:r>
      <w:r w:rsidR="006576BF">
        <w:rPr>
          <w:rFonts w:ascii="Cambria" w:hAnsi="Cambria"/>
        </w:rPr>
        <w:t xml:space="preserve">shareholder </w:t>
      </w:r>
      <w:r w:rsidRPr="006576BF">
        <w:rPr>
          <w:rFonts w:ascii="Cambria" w:hAnsi="Cambria"/>
        </w:rPr>
        <w:t xml:space="preserve">vote needed (just need </w:t>
      </w:r>
      <w:r w:rsidR="006576BF">
        <w:rPr>
          <w:rFonts w:ascii="Cambria" w:hAnsi="Cambria"/>
        </w:rPr>
        <w:t>shareholders</w:t>
      </w:r>
      <w:r w:rsidRPr="006576BF">
        <w:rPr>
          <w:rFonts w:ascii="Cambria" w:hAnsi="Cambria"/>
        </w:rPr>
        <w:t xml:space="preserve"> to sell through tender offer</w:t>
      </w:r>
      <w:r w:rsidR="006576BF">
        <w:rPr>
          <w:rFonts w:ascii="Cambria" w:hAnsi="Cambria"/>
        </w:rPr>
        <w:t xml:space="preserve">) </w:t>
      </w:r>
    </w:p>
    <w:p w:rsidR="006576BF" w:rsidRPr="006576BF" w:rsidRDefault="004A5052" w:rsidP="004A5052">
      <w:pPr>
        <w:pStyle w:val="NoteLevel5"/>
        <w:numPr>
          <w:ilvl w:val="4"/>
          <w:numId w:val="1"/>
        </w:numPr>
        <w:rPr>
          <w:rFonts w:ascii="Cambria" w:hAnsi="Cambria"/>
          <w:u w:val="single"/>
        </w:rPr>
      </w:pPr>
      <w:r w:rsidRPr="006576BF">
        <w:rPr>
          <w:rFonts w:ascii="Cambria" w:hAnsi="Cambria"/>
        </w:rPr>
        <w:t>not contracting with target firm but target shareholders</w:t>
      </w:r>
    </w:p>
    <w:p w:rsidR="00F30934" w:rsidRPr="00F30934" w:rsidRDefault="006576BF" w:rsidP="004A5052">
      <w:pPr>
        <w:pStyle w:val="NoteLevel5"/>
        <w:numPr>
          <w:ilvl w:val="3"/>
          <w:numId w:val="1"/>
        </w:numPr>
        <w:rPr>
          <w:rFonts w:ascii="Cambria" w:hAnsi="Cambria"/>
          <w:u w:val="single"/>
        </w:rPr>
      </w:pPr>
      <w:r>
        <w:rPr>
          <w:rFonts w:ascii="Cambria" w:hAnsi="Cambria"/>
        </w:rPr>
        <w:t>acquirer: board</w:t>
      </w:r>
      <w:r w:rsidR="004A5052" w:rsidRPr="006576BF">
        <w:rPr>
          <w:rFonts w:ascii="Cambria" w:hAnsi="Cambria"/>
        </w:rPr>
        <w:t xml:space="preserve"> + needs to</w:t>
      </w:r>
      <w:r>
        <w:rPr>
          <w:rFonts w:ascii="Cambria" w:hAnsi="Cambria"/>
        </w:rPr>
        <w:t xml:space="preserve"> comply with tender offer rules </w:t>
      </w:r>
      <w:r w:rsidR="004A5052" w:rsidRPr="006576BF">
        <w:rPr>
          <w:rFonts w:ascii="Cambria" w:hAnsi="Cambria"/>
        </w:rPr>
        <w:t xml:space="preserve">(Williams </w:t>
      </w:r>
      <w:r>
        <w:rPr>
          <w:rFonts w:ascii="Cambria" w:hAnsi="Cambria"/>
        </w:rPr>
        <w:t>Act</w:t>
      </w:r>
      <w:r w:rsidR="004A5052" w:rsidRPr="006576BF">
        <w:rPr>
          <w:rFonts w:ascii="Cambria" w:hAnsi="Cambria"/>
        </w:rPr>
        <w:t>)</w:t>
      </w:r>
    </w:p>
    <w:p w:rsidR="00F30934" w:rsidRPr="00F30934" w:rsidRDefault="00F30934" w:rsidP="004A5052">
      <w:pPr>
        <w:pStyle w:val="NoteLevel5"/>
        <w:numPr>
          <w:ilvl w:val="3"/>
          <w:numId w:val="1"/>
        </w:numPr>
        <w:rPr>
          <w:rFonts w:ascii="Cambria" w:hAnsi="Cambria"/>
          <w:u w:val="single"/>
        </w:rPr>
      </w:pPr>
      <w:r>
        <w:rPr>
          <w:rFonts w:ascii="Cambria" w:hAnsi="Cambria"/>
        </w:rPr>
        <w:t xml:space="preserve">note: </w:t>
      </w:r>
      <w:r w:rsidR="004A5052" w:rsidRPr="00F30934">
        <w:rPr>
          <w:rFonts w:ascii="Cambria" w:hAnsi="Cambria"/>
        </w:rPr>
        <w:t>tender offer often couple</w:t>
      </w:r>
      <w:r w:rsidR="00374B95">
        <w:rPr>
          <w:rFonts w:ascii="Cambria" w:hAnsi="Cambria"/>
        </w:rPr>
        <w:t>d</w:t>
      </w:r>
      <w:r w:rsidR="004A5052" w:rsidRPr="00F30934">
        <w:rPr>
          <w:rFonts w:ascii="Cambria" w:hAnsi="Cambria"/>
        </w:rPr>
        <w:t xml:space="preserve"> with a short-form merger (type A)</w:t>
      </w:r>
    </w:p>
    <w:p w:rsidR="00F30934" w:rsidRPr="00F30934" w:rsidRDefault="004A5052" w:rsidP="00855153">
      <w:pPr>
        <w:pStyle w:val="NoteLevel5"/>
        <w:numPr>
          <w:ilvl w:val="4"/>
          <w:numId w:val="1"/>
        </w:numPr>
        <w:tabs>
          <w:tab w:val="num" w:pos="360"/>
        </w:tabs>
        <w:rPr>
          <w:rFonts w:ascii="Cambria" w:hAnsi="Cambria"/>
          <w:u w:val="single"/>
        </w:rPr>
      </w:pPr>
      <w:r w:rsidRPr="00F30934">
        <w:rPr>
          <w:rFonts w:ascii="Cambria" w:hAnsi="Cambria"/>
        </w:rPr>
        <w:t>after acquiring 90%+ interest, par</w:t>
      </w:r>
      <w:r w:rsidR="00F30934">
        <w:rPr>
          <w:rFonts w:ascii="Cambria" w:hAnsi="Cambria"/>
        </w:rPr>
        <w:t xml:space="preserve">ent </w:t>
      </w:r>
      <w:r w:rsidR="00374B95">
        <w:rPr>
          <w:rFonts w:ascii="Cambria" w:hAnsi="Cambria"/>
        </w:rPr>
        <w:t xml:space="preserve">can merge with subsidiary </w:t>
      </w:r>
      <w:r w:rsidRPr="00F30934">
        <w:rPr>
          <w:rFonts w:ascii="Cambria" w:hAnsi="Cambria"/>
        </w:rPr>
        <w:t xml:space="preserve">(no </w:t>
      </w:r>
      <w:r w:rsidR="00F30934">
        <w:rPr>
          <w:rFonts w:ascii="Cambria" w:hAnsi="Cambria"/>
        </w:rPr>
        <w:t>shareholder</w:t>
      </w:r>
      <w:r w:rsidRPr="00F30934">
        <w:rPr>
          <w:rFonts w:ascii="Cambria" w:hAnsi="Cambria"/>
        </w:rPr>
        <w:t xml:space="preserve"> votes on either side!!!!!!!!)</w:t>
      </w:r>
    </w:p>
    <w:p w:rsidR="00374B95" w:rsidRDefault="00847D49" w:rsidP="00855153">
      <w:pPr>
        <w:pStyle w:val="NoteLevel5"/>
        <w:numPr>
          <w:ilvl w:val="1"/>
          <w:numId w:val="1"/>
        </w:numPr>
        <w:tabs>
          <w:tab w:val="num" w:pos="360"/>
        </w:tabs>
        <w:rPr>
          <w:rFonts w:ascii="Cambria" w:hAnsi="Cambria"/>
          <w:u w:val="single"/>
        </w:rPr>
      </w:pPr>
      <w:r w:rsidRPr="00F30934">
        <w:rPr>
          <w:rFonts w:ascii="Cambria" w:hAnsi="Cambria"/>
          <w:u w:val="single"/>
        </w:rPr>
        <w:t xml:space="preserve">Freeze-Out </w:t>
      </w:r>
      <w:r w:rsidR="00374B95">
        <w:rPr>
          <w:rFonts w:ascii="Cambria" w:hAnsi="Cambria"/>
          <w:u w:val="single"/>
        </w:rPr>
        <w:t xml:space="preserve">(or Squeeze-Out) </w:t>
      </w:r>
      <w:r w:rsidRPr="00F30934">
        <w:rPr>
          <w:rFonts w:ascii="Cambria" w:hAnsi="Cambria"/>
          <w:u w:val="single"/>
        </w:rPr>
        <w:t>Mergers</w:t>
      </w:r>
      <w:r w:rsidR="00F30934">
        <w:rPr>
          <w:rFonts w:ascii="Cambria" w:hAnsi="Cambria"/>
          <w:u w:val="single"/>
        </w:rPr>
        <w:t xml:space="preserve"> (</w:t>
      </w:r>
      <w:r w:rsidR="00F30934" w:rsidRPr="00F30934">
        <w:rPr>
          <w:rFonts w:ascii="Cambria" w:hAnsi="Cambria"/>
          <w:i/>
          <w:u w:val="single"/>
        </w:rPr>
        <w:t>Weinberger</w:t>
      </w:r>
      <w:r w:rsidR="00F30934">
        <w:rPr>
          <w:rFonts w:ascii="Cambria" w:hAnsi="Cambria"/>
          <w:u w:val="single"/>
        </w:rPr>
        <w:t>)</w:t>
      </w:r>
    </w:p>
    <w:p w:rsidR="00374B95" w:rsidRDefault="00374B95" w:rsidP="00855153">
      <w:pPr>
        <w:pStyle w:val="NoteLevel5"/>
        <w:numPr>
          <w:ilvl w:val="2"/>
          <w:numId w:val="1"/>
        </w:numPr>
        <w:tabs>
          <w:tab w:val="num" w:pos="360"/>
        </w:tabs>
        <w:rPr>
          <w:rFonts w:ascii="Cambria" w:hAnsi="Cambria"/>
        </w:rPr>
      </w:pPr>
      <w:r>
        <w:rPr>
          <w:rFonts w:ascii="Cambria" w:hAnsi="Cambria"/>
        </w:rPr>
        <w:t>parent merges with subsidiary</w:t>
      </w:r>
    </w:p>
    <w:p w:rsidR="00374B95" w:rsidRDefault="00374B95" w:rsidP="00855153">
      <w:pPr>
        <w:pStyle w:val="NoteLevel5"/>
        <w:numPr>
          <w:ilvl w:val="2"/>
          <w:numId w:val="1"/>
        </w:numPr>
        <w:tabs>
          <w:tab w:val="num" w:pos="360"/>
        </w:tabs>
        <w:rPr>
          <w:rFonts w:ascii="Cambria" w:hAnsi="Cambria"/>
        </w:rPr>
      </w:pPr>
      <w:r>
        <w:rPr>
          <w:rFonts w:ascii="Cambria" w:hAnsi="Cambria"/>
        </w:rPr>
        <w:t xml:space="preserve">merger </w:t>
      </w:r>
      <w:r w:rsidRPr="00374B95">
        <w:rPr>
          <w:rFonts w:ascii="Cambria" w:hAnsi="Cambria"/>
        </w:rPr>
        <w:t xml:space="preserve">calls for </w:t>
      </w:r>
      <w:r>
        <w:rPr>
          <w:rFonts w:ascii="Cambria" w:hAnsi="Cambria"/>
        </w:rPr>
        <w:t xml:space="preserve">minority shareholders of </w:t>
      </w:r>
      <w:r w:rsidR="00D00F80">
        <w:rPr>
          <w:rFonts w:ascii="Cambria" w:hAnsi="Cambria"/>
        </w:rPr>
        <w:t>subsidiary</w:t>
      </w:r>
      <w:r>
        <w:rPr>
          <w:rFonts w:ascii="Cambria" w:hAnsi="Cambria"/>
        </w:rPr>
        <w:t xml:space="preserve"> to be given cash (in a “cash-out” merger) or some other consideration</w:t>
      </w:r>
    </w:p>
    <w:p w:rsidR="002D1BB5" w:rsidRDefault="00374B95" w:rsidP="00855153">
      <w:pPr>
        <w:pStyle w:val="NoteLevel5"/>
        <w:numPr>
          <w:ilvl w:val="3"/>
          <w:numId w:val="1"/>
        </w:numPr>
        <w:tabs>
          <w:tab w:val="num" w:pos="360"/>
        </w:tabs>
        <w:rPr>
          <w:rFonts w:ascii="Cambria" w:hAnsi="Cambria"/>
        </w:rPr>
      </w:pPr>
      <w:r>
        <w:rPr>
          <w:rFonts w:ascii="Cambria" w:hAnsi="Cambria"/>
        </w:rPr>
        <w:t>minority shareholders are pushed out; majority shareholders of subsidiary are now in control</w:t>
      </w:r>
    </w:p>
    <w:p w:rsidR="002D1BB5" w:rsidRDefault="002D1BB5" w:rsidP="00855153">
      <w:pPr>
        <w:pStyle w:val="NoteLevel5"/>
        <w:numPr>
          <w:ilvl w:val="2"/>
          <w:numId w:val="1"/>
        </w:numPr>
        <w:tabs>
          <w:tab w:val="num" w:pos="360"/>
        </w:tabs>
        <w:rPr>
          <w:rFonts w:ascii="Cambria" w:hAnsi="Cambria"/>
        </w:rPr>
      </w:pPr>
      <w:r>
        <w:rPr>
          <w:rFonts w:ascii="Cambria" w:hAnsi="Cambria"/>
        </w:rPr>
        <w:t>subject to review under an “entire fairness” standard that requires fair dealing and fair price</w:t>
      </w:r>
    </w:p>
    <w:p w:rsidR="00A85FF8" w:rsidRDefault="00847D49" w:rsidP="00855153">
      <w:pPr>
        <w:pStyle w:val="NoteLevel5"/>
        <w:numPr>
          <w:ilvl w:val="3"/>
          <w:numId w:val="1"/>
        </w:numPr>
        <w:tabs>
          <w:tab w:val="num" w:pos="360"/>
        </w:tabs>
        <w:rPr>
          <w:rFonts w:ascii="Cambria" w:hAnsi="Cambria"/>
        </w:rPr>
      </w:pPr>
      <w:r w:rsidRPr="002D1BB5">
        <w:rPr>
          <w:rFonts w:ascii="Cambria" w:hAnsi="Cambria"/>
        </w:rPr>
        <w:t xml:space="preserve">fair dealing </w:t>
      </w:r>
      <w:r w:rsidR="00A85FF8">
        <w:rPr>
          <w:rFonts w:ascii="Cambria" w:hAnsi="Cambria"/>
        </w:rPr>
        <w:t>is duty of candor</w:t>
      </w:r>
    </w:p>
    <w:p w:rsidR="002D1BB5" w:rsidRDefault="00847D49" w:rsidP="00A85FF8">
      <w:pPr>
        <w:pStyle w:val="NoteLevel5"/>
        <w:numPr>
          <w:ilvl w:val="4"/>
          <w:numId w:val="1"/>
        </w:numPr>
        <w:rPr>
          <w:rFonts w:ascii="Cambria" w:hAnsi="Cambria"/>
        </w:rPr>
      </w:pPr>
      <w:r w:rsidRPr="002D1BB5">
        <w:rPr>
          <w:rFonts w:ascii="Cambria" w:hAnsi="Cambria"/>
        </w:rPr>
        <w:t>primarily goes to same iss</w:t>
      </w:r>
      <w:r w:rsidR="002D1BB5">
        <w:rPr>
          <w:rFonts w:ascii="Cambria" w:hAnsi="Cambria"/>
        </w:rPr>
        <w:t>ues as 144(a)(1) &amp; (a)(2)</w:t>
      </w:r>
    </w:p>
    <w:p w:rsidR="002D1BB5" w:rsidRDefault="002D1BB5" w:rsidP="002D1BB5">
      <w:pPr>
        <w:pStyle w:val="NoteLevel5"/>
        <w:numPr>
          <w:ilvl w:val="3"/>
          <w:numId w:val="1"/>
        </w:numPr>
        <w:rPr>
          <w:rFonts w:ascii="Cambria" w:hAnsi="Cambria"/>
        </w:rPr>
      </w:pPr>
      <w:r>
        <w:rPr>
          <w:rFonts w:ascii="Cambria" w:hAnsi="Cambria"/>
        </w:rPr>
        <w:t xml:space="preserve">fair price: </w:t>
      </w:r>
      <w:r w:rsidR="00847D49" w:rsidRPr="002D1BB5">
        <w:rPr>
          <w:rFonts w:ascii="Cambria" w:hAnsi="Cambria"/>
        </w:rPr>
        <w:t>goal is to determine fair value taking “into account all rele</w:t>
      </w:r>
      <w:r>
        <w:rPr>
          <w:rFonts w:ascii="Cambria" w:hAnsi="Cambria"/>
        </w:rPr>
        <w:t xml:space="preserve">vant factors” </w:t>
      </w:r>
    </w:p>
    <w:p w:rsidR="00A85FF8" w:rsidRDefault="002D1BB5" w:rsidP="002D1BB5">
      <w:pPr>
        <w:pStyle w:val="NoteLevel5"/>
        <w:numPr>
          <w:ilvl w:val="4"/>
          <w:numId w:val="1"/>
        </w:numPr>
        <w:rPr>
          <w:rFonts w:ascii="Cambria" w:hAnsi="Cambria"/>
        </w:rPr>
      </w:pPr>
      <w:r>
        <w:rPr>
          <w:rFonts w:ascii="Cambria" w:hAnsi="Cambria"/>
        </w:rPr>
        <w:t>fi</w:t>
      </w:r>
      <w:r w:rsidR="00847D49" w:rsidRPr="002D1BB5">
        <w:rPr>
          <w:rFonts w:ascii="Cambria" w:hAnsi="Cambria"/>
        </w:rPr>
        <w:t>nance experts brought in to testify regarding the firm’s valuation</w:t>
      </w:r>
    </w:p>
    <w:p w:rsidR="00A85FF8" w:rsidRDefault="00A85FF8" w:rsidP="00847D49">
      <w:pPr>
        <w:pStyle w:val="NoteLevel5"/>
        <w:numPr>
          <w:ilvl w:val="2"/>
          <w:numId w:val="1"/>
        </w:numPr>
        <w:rPr>
          <w:rFonts w:ascii="Cambria" w:hAnsi="Cambria"/>
        </w:rPr>
      </w:pPr>
      <w:r>
        <w:rPr>
          <w:rFonts w:ascii="Cambria" w:hAnsi="Cambria"/>
        </w:rPr>
        <w:t>appraisal</w:t>
      </w:r>
    </w:p>
    <w:p w:rsidR="00A85FF8" w:rsidRDefault="00847D49" w:rsidP="00847D49">
      <w:pPr>
        <w:pStyle w:val="NoteLevel5"/>
        <w:numPr>
          <w:ilvl w:val="3"/>
          <w:numId w:val="1"/>
        </w:numPr>
        <w:rPr>
          <w:rFonts w:ascii="Cambria" w:hAnsi="Cambria"/>
        </w:rPr>
      </w:pPr>
      <w:r w:rsidRPr="00A85FF8">
        <w:rPr>
          <w:rFonts w:ascii="Cambria" w:hAnsi="Cambria"/>
        </w:rPr>
        <w:t xml:space="preserve">it is the exclusive remedy for a dissenting shareholders (provided </w:t>
      </w:r>
      <w:r w:rsidR="00A85FF8">
        <w:rPr>
          <w:rFonts w:ascii="Cambria" w:hAnsi="Cambria"/>
        </w:rPr>
        <w:t>shareholders</w:t>
      </w:r>
      <w:r w:rsidRPr="00A85FF8">
        <w:rPr>
          <w:rFonts w:ascii="Cambria" w:hAnsi="Cambria"/>
        </w:rPr>
        <w:t xml:space="preserve"> could not show </w:t>
      </w:r>
      <w:r w:rsidR="00A85FF8">
        <w:rPr>
          <w:rFonts w:ascii="Cambria" w:hAnsi="Cambria"/>
        </w:rPr>
        <w:t>unfair decision-making process and no procedural defects)</w:t>
      </w:r>
    </w:p>
    <w:p w:rsidR="00A85FF8" w:rsidRDefault="00847D49" w:rsidP="00847D49">
      <w:pPr>
        <w:pStyle w:val="NoteLevel5"/>
        <w:numPr>
          <w:ilvl w:val="4"/>
          <w:numId w:val="1"/>
        </w:numPr>
        <w:rPr>
          <w:rFonts w:ascii="Cambria" w:hAnsi="Cambria"/>
        </w:rPr>
      </w:pPr>
      <w:r w:rsidRPr="00A85FF8">
        <w:rPr>
          <w:rFonts w:ascii="Cambria" w:hAnsi="Cambria"/>
        </w:rPr>
        <w:t>plaintiff is forced to give up her stock a</w:t>
      </w:r>
      <w:r w:rsidR="00A85FF8">
        <w:rPr>
          <w:rFonts w:ascii="Cambria" w:hAnsi="Cambria"/>
        </w:rPr>
        <w:t>nd cannot ask for an injunction</w:t>
      </w:r>
      <w:r w:rsidRPr="00A85FF8">
        <w:rPr>
          <w:rFonts w:ascii="Cambria" w:hAnsi="Cambria"/>
        </w:rPr>
        <w:t xml:space="preserve"> or seek to block the merger in any other way</w:t>
      </w:r>
    </w:p>
    <w:p w:rsidR="00A85FF8" w:rsidRDefault="00A85FF8" w:rsidP="00847D49">
      <w:pPr>
        <w:pStyle w:val="NoteLevel5"/>
        <w:numPr>
          <w:ilvl w:val="3"/>
          <w:numId w:val="1"/>
        </w:numPr>
        <w:rPr>
          <w:rFonts w:ascii="Cambria" w:hAnsi="Cambria"/>
        </w:rPr>
      </w:pPr>
      <w:r>
        <w:rPr>
          <w:rFonts w:ascii="Cambria" w:hAnsi="Cambria"/>
        </w:rPr>
        <w:t>to exercise right to appraisal (</w:t>
      </w:r>
      <w:r w:rsidRPr="00A85FF8">
        <w:rPr>
          <w:rFonts w:ascii="Cambria" w:hAnsi="Cambria"/>
          <w:i/>
        </w:rPr>
        <w:t>see</w:t>
      </w:r>
      <w:r w:rsidRPr="00A85FF8">
        <w:rPr>
          <w:rFonts w:ascii="Cambria" w:hAnsi="Cambria"/>
        </w:rPr>
        <w:t xml:space="preserve"> DGCL 262)</w:t>
      </w:r>
      <w:r>
        <w:rPr>
          <w:rFonts w:ascii="Cambria" w:hAnsi="Cambria"/>
        </w:rPr>
        <w:t xml:space="preserve">: </w:t>
      </w:r>
    </w:p>
    <w:p w:rsidR="00A85FF8" w:rsidRDefault="00847D49" w:rsidP="00A85FF8">
      <w:pPr>
        <w:pStyle w:val="NoteLevel5"/>
        <w:numPr>
          <w:ilvl w:val="4"/>
          <w:numId w:val="1"/>
        </w:numPr>
        <w:rPr>
          <w:rFonts w:ascii="Cambria" w:hAnsi="Cambria"/>
        </w:rPr>
      </w:pPr>
      <w:r w:rsidRPr="00A85FF8">
        <w:rPr>
          <w:rFonts w:ascii="Cambria" w:hAnsi="Cambria"/>
        </w:rPr>
        <w:t>hold onto shares through effective date of merger</w:t>
      </w:r>
    </w:p>
    <w:p w:rsidR="00A85FF8" w:rsidRDefault="00847D49" w:rsidP="00A85FF8">
      <w:pPr>
        <w:pStyle w:val="NoteLevel5"/>
        <w:numPr>
          <w:ilvl w:val="4"/>
          <w:numId w:val="1"/>
        </w:numPr>
        <w:rPr>
          <w:rFonts w:ascii="Cambria" w:hAnsi="Cambria"/>
        </w:rPr>
      </w:pPr>
      <w:r w:rsidRPr="00A85FF8">
        <w:rPr>
          <w:rFonts w:ascii="Cambria" w:hAnsi="Cambria"/>
        </w:rPr>
        <w:t>perfect right by sending written notice to the</w:t>
      </w:r>
      <w:r w:rsidR="00A85FF8">
        <w:rPr>
          <w:rFonts w:ascii="Cambria" w:hAnsi="Cambria"/>
        </w:rPr>
        <w:t xml:space="preserve"> corporation prior to the vote</w:t>
      </w:r>
    </w:p>
    <w:p w:rsidR="00847D49" w:rsidRPr="00A85FF8" w:rsidRDefault="00847D49" w:rsidP="00A85FF8">
      <w:pPr>
        <w:pStyle w:val="NoteLevel5"/>
        <w:numPr>
          <w:ilvl w:val="4"/>
          <w:numId w:val="1"/>
        </w:numPr>
        <w:rPr>
          <w:rFonts w:ascii="Cambria" w:hAnsi="Cambria"/>
        </w:rPr>
      </w:pPr>
      <w:r w:rsidRPr="00A85FF8">
        <w:rPr>
          <w:rFonts w:ascii="Cambria" w:hAnsi="Cambria"/>
        </w:rPr>
        <w:t>and can’t vote in favor of merger</w:t>
      </w:r>
    </w:p>
    <w:p w:rsidR="0092092A" w:rsidRPr="0092092A" w:rsidRDefault="001D62D2" w:rsidP="00855153">
      <w:pPr>
        <w:pStyle w:val="NoteLevel1"/>
        <w:numPr>
          <w:ilvl w:val="0"/>
          <w:numId w:val="1"/>
        </w:numPr>
        <w:tabs>
          <w:tab w:val="num" w:pos="360"/>
        </w:tabs>
        <w:rPr>
          <w:rFonts w:asciiTheme="minorHAnsi" w:hAnsiTheme="minorHAnsi"/>
          <w:b/>
        </w:rPr>
      </w:pPr>
      <w:r w:rsidRPr="00DE0BD8">
        <w:tab/>
      </w:r>
      <w:r w:rsidRPr="00DE0BD8">
        <w:tab/>
      </w:r>
      <w:r w:rsidR="0092092A" w:rsidRPr="00872809">
        <w:rPr>
          <w:rFonts w:asciiTheme="minorHAnsi" w:hAnsiTheme="minorHAnsi"/>
          <w:b/>
        </w:rPr>
        <w:t xml:space="preserve">Takeovers </w:t>
      </w:r>
    </w:p>
    <w:p w:rsidR="0092092A" w:rsidRDefault="0092092A" w:rsidP="0092092A">
      <w:pPr>
        <w:pStyle w:val="NoteLevel1"/>
        <w:numPr>
          <w:ilvl w:val="1"/>
          <w:numId w:val="1"/>
        </w:numPr>
        <w:rPr>
          <w:rFonts w:asciiTheme="minorHAnsi" w:hAnsiTheme="minorHAnsi"/>
          <w:u w:val="single"/>
        </w:rPr>
      </w:pPr>
      <w:r w:rsidRPr="00872809">
        <w:rPr>
          <w:rFonts w:asciiTheme="minorHAnsi" w:hAnsiTheme="minorHAnsi"/>
          <w:u w:val="single"/>
        </w:rPr>
        <w:t>Takeovers and Dating: the Lousy Boy(Girl)Friend</w:t>
      </w:r>
    </w:p>
    <w:p w:rsidR="0092092A" w:rsidRPr="00872809" w:rsidRDefault="0092092A" w:rsidP="0092092A">
      <w:pPr>
        <w:pStyle w:val="NoteLevel1"/>
        <w:numPr>
          <w:ilvl w:val="2"/>
          <w:numId w:val="1"/>
        </w:numPr>
        <w:rPr>
          <w:rFonts w:asciiTheme="minorHAnsi" w:hAnsiTheme="minorHAnsi"/>
          <w:u w:val="single"/>
        </w:rPr>
      </w:pPr>
      <w:r w:rsidRPr="00872809">
        <w:rPr>
          <w:rFonts w:asciiTheme="minorHAnsi" w:hAnsiTheme="minorHAnsi"/>
        </w:rPr>
        <w:t>hostile takeovers:</w:t>
      </w:r>
      <w:r>
        <w:rPr>
          <w:rFonts w:asciiTheme="minorHAnsi" w:hAnsiTheme="minorHAnsi"/>
        </w:rPr>
        <w:t xml:space="preserve"> one</w:t>
      </w:r>
      <w:r w:rsidRPr="00872809">
        <w:rPr>
          <w:rFonts w:asciiTheme="minorHAnsi" w:hAnsiTheme="minorHAnsi"/>
        </w:rPr>
        <w:t xml:space="preserve"> solution to agency conflicts between </w:t>
      </w:r>
      <w:r>
        <w:rPr>
          <w:rFonts w:asciiTheme="minorHAnsi" w:hAnsiTheme="minorHAnsi"/>
        </w:rPr>
        <w:t>shareholders</w:t>
      </w:r>
      <w:r w:rsidRPr="00872809">
        <w:rPr>
          <w:rFonts w:asciiTheme="minorHAnsi" w:hAnsiTheme="minorHAnsi"/>
        </w:rPr>
        <w:t xml:space="preserve"> and management</w:t>
      </w:r>
    </w:p>
    <w:p w:rsidR="0092092A" w:rsidRPr="00872809" w:rsidRDefault="0092092A" w:rsidP="0092092A">
      <w:pPr>
        <w:pStyle w:val="NoteLevel1"/>
        <w:numPr>
          <w:ilvl w:val="2"/>
          <w:numId w:val="1"/>
        </w:numPr>
        <w:rPr>
          <w:rFonts w:asciiTheme="minorHAnsi" w:hAnsiTheme="minorHAnsi"/>
          <w:u w:val="single"/>
        </w:rPr>
      </w:pPr>
      <w:r w:rsidRPr="00872809">
        <w:rPr>
          <w:rFonts w:asciiTheme="minorHAnsi" w:hAnsiTheme="minorHAnsi"/>
        </w:rPr>
        <w:t>analogy to high school dating</w:t>
      </w:r>
    </w:p>
    <w:p w:rsidR="0092092A" w:rsidRPr="00872809" w:rsidRDefault="0092092A" w:rsidP="0092092A">
      <w:pPr>
        <w:pStyle w:val="NoteLevel1"/>
        <w:numPr>
          <w:ilvl w:val="3"/>
          <w:numId w:val="1"/>
        </w:numPr>
        <w:rPr>
          <w:rFonts w:asciiTheme="minorHAnsi" w:hAnsiTheme="minorHAnsi"/>
          <w:u w:val="single"/>
        </w:rPr>
      </w:pPr>
      <w:r w:rsidRPr="00872809">
        <w:rPr>
          <w:rFonts w:asciiTheme="minorHAnsi" w:hAnsiTheme="minorHAnsi"/>
        </w:rPr>
        <w:t>takeovers in the dating context: threat of break-up and partner finding new boy(girl)friend</w:t>
      </w:r>
    </w:p>
    <w:p w:rsidR="0092092A" w:rsidRPr="00872809" w:rsidRDefault="0092092A" w:rsidP="0092092A">
      <w:pPr>
        <w:pStyle w:val="NoteLevel1"/>
        <w:numPr>
          <w:ilvl w:val="4"/>
          <w:numId w:val="1"/>
        </w:numPr>
        <w:rPr>
          <w:rFonts w:asciiTheme="minorHAnsi" w:hAnsiTheme="minorHAnsi"/>
          <w:u w:val="single"/>
        </w:rPr>
      </w:pPr>
      <w:r w:rsidRPr="00872809">
        <w:rPr>
          <w:rFonts w:asciiTheme="minorHAnsi" w:hAnsiTheme="minorHAnsi"/>
          <w:u w:val="single"/>
        </w:rPr>
        <w:t>ex ante makes</w:t>
      </w:r>
      <w:r w:rsidRPr="00872809">
        <w:rPr>
          <w:rFonts w:asciiTheme="minorHAnsi" w:hAnsiTheme="minorHAnsi"/>
        </w:rPr>
        <w:t xml:space="preserve"> you want to be attentive</w:t>
      </w:r>
    </w:p>
    <w:p w:rsidR="0092092A" w:rsidRDefault="0092092A" w:rsidP="00855153">
      <w:pPr>
        <w:pStyle w:val="NoteLevel1"/>
        <w:numPr>
          <w:ilvl w:val="3"/>
          <w:numId w:val="1"/>
        </w:numPr>
        <w:tabs>
          <w:tab w:val="num" w:pos="360"/>
        </w:tabs>
        <w:rPr>
          <w:rFonts w:asciiTheme="minorHAnsi" w:hAnsiTheme="minorHAnsi"/>
          <w:u w:val="single"/>
        </w:rPr>
      </w:pPr>
      <w:r w:rsidRPr="00872809">
        <w:rPr>
          <w:rFonts w:asciiTheme="minorHAnsi" w:hAnsiTheme="minorHAnsi"/>
        </w:rPr>
        <w:t>management</w:t>
      </w:r>
      <w:r w:rsidRPr="00872809">
        <w:rPr>
          <w:rFonts w:ascii="Cambria" w:hAnsi="Cambria"/>
        </w:rPr>
        <w:t xml:space="preserve"> wants to do a good job because worried they might be kicked out</w:t>
      </w:r>
    </w:p>
    <w:p w:rsidR="0092092A" w:rsidRPr="00051CA6" w:rsidRDefault="0092092A" w:rsidP="00855153">
      <w:pPr>
        <w:pStyle w:val="NoteLevel1"/>
        <w:numPr>
          <w:ilvl w:val="1"/>
          <w:numId w:val="1"/>
        </w:numPr>
        <w:tabs>
          <w:tab w:val="num" w:pos="360"/>
        </w:tabs>
        <w:rPr>
          <w:rFonts w:asciiTheme="minorHAnsi" w:hAnsiTheme="minorHAnsi"/>
          <w:u w:val="single"/>
        </w:rPr>
      </w:pPr>
      <w:r w:rsidRPr="00872809">
        <w:rPr>
          <w:rFonts w:ascii="Cambria" w:hAnsi="Cambria"/>
          <w:u w:val="single"/>
        </w:rPr>
        <w:t xml:space="preserve">Takeover Economics: Friendly </w:t>
      </w:r>
      <w:r>
        <w:rPr>
          <w:rFonts w:ascii="Cambria" w:hAnsi="Cambria"/>
          <w:u w:val="single"/>
        </w:rPr>
        <w:t>v.</w:t>
      </w:r>
      <w:r w:rsidRPr="00872809">
        <w:rPr>
          <w:rFonts w:ascii="Cambria" w:hAnsi="Cambria"/>
          <w:u w:val="single"/>
        </w:rPr>
        <w:t xml:space="preserve"> Hostile</w:t>
      </w:r>
    </w:p>
    <w:p w:rsidR="0092092A" w:rsidRPr="00051CA6" w:rsidRDefault="0092092A" w:rsidP="0092092A">
      <w:pPr>
        <w:pStyle w:val="NoteLevel1"/>
        <w:numPr>
          <w:ilvl w:val="2"/>
          <w:numId w:val="1"/>
        </w:numPr>
        <w:rPr>
          <w:rFonts w:asciiTheme="minorHAnsi" w:hAnsiTheme="minorHAnsi"/>
          <w:u w:val="single"/>
        </w:rPr>
      </w:pPr>
      <w:r>
        <w:rPr>
          <w:rFonts w:ascii="Cambria" w:hAnsi="Cambria"/>
        </w:rPr>
        <w:t>friendly: with board</w:t>
      </w:r>
      <w:r w:rsidRPr="00051CA6">
        <w:rPr>
          <w:rFonts w:ascii="Cambria" w:hAnsi="Cambria"/>
        </w:rPr>
        <w:t>/management blessing</w:t>
      </w:r>
    </w:p>
    <w:p w:rsidR="0092092A" w:rsidRPr="00C16E15" w:rsidRDefault="0092092A" w:rsidP="0092092A">
      <w:pPr>
        <w:pStyle w:val="NoteLevel1"/>
        <w:numPr>
          <w:ilvl w:val="3"/>
          <w:numId w:val="1"/>
        </w:numPr>
        <w:rPr>
          <w:rFonts w:asciiTheme="minorHAnsi" w:hAnsiTheme="minorHAnsi"/>
          <w:u w:val="single"/>
        </w:rPr>
      </w:pPr>
      <w:r w:rsidRPr="00051CA6">
        <w:rPr>
          <w:rFonts w:ascii="Cambria" w:hAnsi="Cambria"/>
        </w:rPr>
        <w:t xml:space="preserve">typically structured as either a merger (triangular or </w:t>
      </w:r>
      <w:r>
        <w:rPr>
          <w:rFonts w:ascii="Cambria" w:hAnsi="Cambria"/>
        </w:rPr>
        <w:t xml:space="preserve">  </w:t>
      </w:r>
      <w:r w:rsidRPr="00051CA6">
        <w:rPr>
          <w:rFonts w:ascii="Cambria" w:hAnsi="Cambria"/>
        </w:rPr>
        <w:t>normal)or an asset sale</w:t>
      </w:r>
    </w:p>
    <w:p w:rsidR="0092092A" w:rsidRPr="00622732" w:rsidRDefault="0092092A" w:rsidP="0092092A">
      <w:pPr>
        <w:pStyle w:val="NoteLevel1"/>
        <w:numPr>
          <w:ilvl w:val="3"/>
          <w:numId w:val="1"/>
        </w:numPr>
        <w:rPr>
          <w:rFonts w:asciiTheme="minorHAnsi" w:hAnsiTheme="minorHAnsi"/>
          <w:u w:val="single"/>
        </w:rPr>
      </w:pPr>
      <w:r>
        <w:rPr>
          <w:rFonts w:ascii="Cambria" w:hAnsi="Cambria"/>
        </w:rPr>
        <w:t xml:space="preserve">acquirer often gets blessing of target board by offering job protection or a bonus </w:t>
      </w:r>
    </w:p>
    <w:p w:rsidR="0092092A" w:rsidRPr="00622732" w:rsidRDefault="0092092A" w:rsidP="0092092A">
      <w:pPr>
        <w:pStyle w:val="NoteLevel1"/>
        <w:numPr>
          <w:ilvl w:val="2"/>
          <w:numId w:val="1"/>
        </w:numPr>
        <w:rPr>
          <w:rFonts w:asciiTheme="minorHAnsi" w:hAnsiTheme="minorHAnsi"/>
          <w:u w:val="single"/>
        </w:rPr>
      </w:pPr>
      <w:r>
        <w:rPr>
          <w:rFonts w:ascii="Cambria" w:hAnsi="Cambria"/>
        </w:rPr>
        <w:t>hostile: without board</w:t>
      </w:r>
      <w:r w:rsidRPr="00622732">
        <w:rPr>
          <w:rFonts w:ascii="Cambria" w:hAnsi="Cambria"/>
        </w:rPr>
        <w:t>/management blessing</w:t>
      </w:r>
    </w:p>
    <w:p w:rsidR="0092092A" w:rsidRPr="00C16E15" w:rsidRDefault="0092092A" w:rsidP="0092092A">
      <w:pPr>
        <w:pStyle w:val="NoteLevel1"/>
        <w:numPr>
          <w:ilvl w:val="3"/>
          <w:numId w:val="1"/>
        </w:numPr>
        <w:rPr>
          <w:rFonts w:asciiTheme="minorHAnsi" w:hAnsiTheme="minorHAnsi"/>
          <w:u w:val="single"/>
        </w:rPr>
      </w:pPr>
      <w:r w:rsidRPr="00622732">
        <w:rPr>
          <w:rFonts w:ascii="Cambria" w:hAnsi="Cambria"/>
        </w:rPr>
        <w:t xml:space="preserve">typically a tender offer to </w:t>
      </w:r>
      <w:r>
        <w:rPr>
          <w:rFonts w:ascii="Cambria" w:hAnsi="Cambria"/>
        </w:rPr>
        <w:t>shareholders</w:t>
      </w:r>
      <w:r w:rsidRPr="00622732">
        <w:rPr>
          <w:rFonts w:ascii="Cambria" w:hAnsi="Cambria"/>
        </w:rPr>
        <w:t xml:space="preserve"> directly</w:t>
      </w:r>
    </w:p>
    <w:p w:rsidR="0092092A" w:rsidRPr="00C16E15" w:rsidRDefault="0092092A" w:rsidP="0092092A">
      <w:pPr>
        <w:pStyle w:val="NoteLevel1"/>
        <w:numPr>
          <w:ilvl w:val="3"/>
          <w:numId w:val="1"/>
        </w:numPr>
        <w:rPr>
          <w:rFonts w:asciiTheme="minorHAnsi" w:hAnsiTheme="minorHAnsi"/>
          <w:u w:val="single"/>
        </w:rPr>
      </w:pPr>
      <w:r>
        <w:rPr>
          <w:rFonts w:ascii="Cambria" w:hAnsi="Cambria"/>
        </w:rPr>
        <w:t>typically better for shareholders</w:t>
      </w:r>
    </w:p>
    <w:p w:rsidR="0092092A" w:rsidRPr="00397275" w:rsidRDefault="0092092A" w:rsidP="00855153">
      <w:pPr>
        <w:pStyle w:val="NoteLevel1"/>
        <w:numPr>
          <w:ilvl w:val="1"/>
          <w:numId w:val="1"/>
        </w:numPr>
        <w:tabs>
          <w:tab w:val="num" w:pos="360"/>
        </w:tabs>
        <w:rPr>
          <w:rFonts w:asciiTheme="minorHAnsi" w:hAnsiTheme="minorHAnsi"/>
          <w:u w:val="single"/>
        </w:rPr>
      </w:pPr>
      <w:r w:rsidRPr="00397275">
        <w:rPr>
          <w:rFonts w:ascii="Cambria" w:hAnsi="Cambria"/>
          <w:u w:val="single"/>
        </w:rPr>
        <w:t xml:space="preserve">Takeover Law 1.0 </w:t>
      </w:r>
      <w:r>
        <w:rPr>
          <w:rFonts w:ascii="Cambria" w:hAnsi="Cambria"/>
          <w:u w:val="single"/>
        </w:rPr>
        <w:t>(</w:t>
      </w:r>
      <w:r w:rsidRPr="001C2C66">
        <w:rPr>
          <w:rFonts w:ascii="Cambria" w:hAnsi="Cambria"/>
          <w:u w:val="single"/>
        </w:rPr>
        <w:t>after</w:t>
      </w:r>
      <w:r w:rsidRPr="00444BE9">
        <w:rPr>
          <w:rFonts w:ascii="Cambria" w:hAnsi="Cambria"/>
          <w:i/>
          <w:u w:val="single"/>
        </w:rPr>
        <w:t xml:space="preserve"> Cheff</w:t>
      </w:r>
      <w:r>
        <w:rPr>
          <w:rFonts w:ascii="Cambria" w:hAnsi="Cambria"/>
          <w:u w:val="single"/>
        </w:rPr>
        <w:t>)</w:t>
      </w:r>
    </w:p>
    <w:p w:rsidR="0092092A" w:rsidRPr="00397275" w:rsidRDefault="0092092A" w:rsidP="0092092A">
      <w:pPr>
        <w:pStyle w:val="NoteLevel1"/>
        <w:numPr>
          <w:ilvl w:val="2"/>
          <w:numId w:val="1"/>
        </w:numPr>
        <w:rPr>
          <w:rFonts w:asciiTheme="minorHAnsi" w:hAnsiTheme="minorHAnsi"/>
          <w:u w:val="single"/>
        </w:rPr>
      </w:pPr>
      <w:r w:rsidRPr="00397275">
        <w:rPr>
          <w:rFonts w:ascii="Cambria" w:hAnsi="Cambria"/>
        </w:rPr>
        <w:t>BJR with burden of proof on directors</w:t>
      </w:r>
      <w:r w:rsidRPr="00397275">
        <w:rPr>
          <w:rFonts w:asciiTheme="minorHAnsi" w:hAnsiTheme="minorHAnsi"/>
        </w:rPr>
        <w:t xml:space="preserve">; </w:t>
      </w:r>
      <w:r w:rsidRPr="00397275">
        <w:rPr>
          <w:rFonts w:ascii="Cambria" w:hAnsi="Cambria"/>
        </w:rPr>
        <w:t>no presumption that board acted in shareholders interest</w:t>
      </w:r>
      <w:r w:rsidRPr="00397275">
        <w:rPr>
          <w:rFonts w:asciiTheme="minorHAnsi" w:hAnsiTheme="minorHAnsi"/>
        </w:rPr>
        <w:t xml:space="preserve">; </w:t>
      </w:r>
      <w:r w:rsidRPr="00397275">
        <w:rPr>
          <w:rFonts w:ascii="Cambria" w:hAnsi="Cambria"/>
        </w:rPr>
        <w:t>directors must affirmatively demonstrate:</w:t>
      </w:r>
    </w:p>
    <w:p w:rsidR="0092092A" w:rsidRPr="00397275" w:rsidRDefault="0092092A" w:rsidP="0092092A">
      <w:pPr>
        <w:pStyle w:val="NoteLevel1"/>
        <w:numPr>
          <w:ilvl w:val="3"/>
          <w:numId w:val="1"/>
        </w:numPr>
        <w:rPr>
          <w:rFonts w:asciiTheme="minorHAnsi" w:hAnsiTheme="minorHAnsi"/>
          <w:u w:val="single"/>
        </w:rPr>
      </w:pPr>
      <w:r w:rsidRPr="00397275">
        <w:rPr>
          <w:rFonts w:ascii="Cambria" w:hAnsi="Cambria"/>
        </w:rPr>
        <w:t xml:space="preserve">reasonable investigation: gave </w:t>
      </w:r>
      <w:r>
        <w:rPr>
          <w:rFonts w:ascii="Cambria" w:hAnsi="Cambria"/>
        </w:rPr>
        <w:t>board</w:t>
      </w:r>
      <w:r w:rsidRPr="00397275">
        <w:rPr>
          <w:rFonts w:ascii="Cambria" w:hAnsi="Cambria"/>
        </w:rPr>
        <w:t xml:space="preserve"> grounds to perceive danger to corporate policy and effectiveness; and</w:t>
      </w:r>
    </w:p>
    <w:p w:rsidR="0092092A" w:rsidRPr="00397275" w:rsidRDefault="0092092A" w:rsidP="0092092A">
      <w:pPr>
        <w:pStyle w:val="NoteLevel1"/>
        <w:numPr>
          <w:ilvl w:val="3"/>
          <w:numId w:val="1"/>
        </w:numPr>
        <w:rPr>
          <w:rFonts w:asciiTheme="minorHAnsi" w:hAnsiTheme="minorHAnsi"/>
          <w:u w:val="single"/>
        </w:rPr>
      </w:pPr>
      <w:r w:rsidRPr="00397275">
        <w:rPr>
          <w:rFonts w:ascii="Cambria" w:hAnsi="Cambria"/>
        </w:rPr>
        <w:t>good faith actions</w:t>
      </w:r>
    </w:p>
    <w:p w:rsidR="0092092A" w:rsidRPr="00397275" w:rsidRDefault="0092092A" w:rsidP="0092092A">
      <w:pPr>
        <w:pStyle w:val="NoteLevel1"/>
        <w:numPr>
          <w:ilvl w:val="2"/>
          <w:numId w:val="1"/>
        </w:numPr>
        <w:rPr>
          <w:rFonts w:asciiTheme="minorHAnsi" w:hAnsiTheme="minorHAnsi"/>
          <w:u w:val="single"/>
        </w:rPr>
      </w:pPr>
      <w:r w:rsidRPr="00397275">
        <w:rPr>
          <w:rFonts w:asciiTheme="minorHAnsi" w:hAnsiTheme="minorHAnsi"/>
          <w:iCs/>
        </w:rPr>
        <w:t>inside</w:t>
      </w:r>
      <w:r w:rsidRPr="00397275">
        <w:rPr>
          <w:rFonts w:asciiTheme="minorHAnsi" w:hAnsiTheme="minorHAnsi"/>
        </w:rPr>
        <w:t xml:space="preserve"> directors </w:t>
      </w:r>
      <w:r>
        <w:rPr>
          <w:rFonts w:asciiTheme="minorHAnsi" w:hAnsiTheme="minorHAnsi"/>
        </w:rPr>
        <w:t>may be</w:t>
      </w:r>
      <w:r w:rsidRPr="00397275">
        <w:rPr>
          <w:rFonts w:asciiTheme="minorHAnsi" w:hAnsiTheme="minorHAnsi"/>
        </w:rPr>
        <w:t xml:space="preserve"> held to a higher standard (</w:t>
      </w:r>
      <w:r w:rsidRPr="00397275">
        <w:rPr>
          <w:rFonts w:asciiTheme="minorHAnsi" w:hAnsiTheme="minorHAnsi"/>
          <w:i/>
        </w:rPr>
        <w:t>Cheff</w:t>
      </w:r>
      <w:r w:rsidRPr="00397275">
        <w:rPr>
          <w:rFonts w:asciiTheme="minorHAnsi" w:hAnsiTheme="minorHAnsi"/>
        </w:rPr>
        <w:t>)</w:t>
      </w:r>
    </w:p>
    <w:p w:rsidR="0092092A" w:rsidRPr="00D96F76" w:rsidRDefault="0092092A" w:rsidP="00855153">
      <w:pPr>
        <w:pStyle w:val="NoteLevel1"/>
        <w:numPr>
          <w:ilvl w:val="2"/>
          <w:numId w:val="1"/>
        </w:numPr>
        <w:tabs>
          <w:tab w:val="num" w:pos="360"/>
        </w:tabs>
        <w:rPr>
          <w:rFonts w:asciiTheme="minorHAnsi" w:hAnsiTheme="minorHAnsi"/>
          <w:u w:val="single"/>
        </w:rPr>
      </w:pPr>
      <w:r w:rsidRPr="00397275">
        <w:rPr>
          <w:rFonts w:asciiTheme="minorHAnsi" w:hAnsiTheme="minorHAnsi"/>
          <w:iCs/>
        </w:rPr>
        <w:t>level of scrutiny: deferential</w:t>
      </w:r>
    </w:p>
    <w:p w:rsidR="0092092A" w:rsidRPr="00D96F76" w:rsidRDefault="0092092A" w:rsidP="0092092A">
      <w:pPr>
        <w:pStyle w:val="NoteLevel1"/>
        <w:numPr>
          <w:ilvl w:val="1"/>
          <w:numId w:val="1"/>
        </w:numPr>
        <w:rPr>
          <w:rFonts w:asciiTheme="minorHAnsi" w:hAnsiTheme="minorHAnsi"/>
          <w:u w:val="single"/>
        </w:rPr>
      </w:pPr>
      <w:r w:rsidRPr="00D96F76">
        <w:rPr>
          <w:rFonts w:asciiTheme="minorHAnsi" w:hAnsiTheme="minorHAnsi"/>
          <w:iCs/>
          <w:u w:val="single"/>
        </w:rPr>
        <w:t>Takeovers by Tender Offer</w:t>
      </w:r>
    </w:p>
    <w:p w:rsidR="0092092A" w:rsidRPr="00D96F76" w:rsidRDefault="0092092A" w:rsidP="0092092A">
      <w:pPr>
        <w:pStyle w:val="NoteLevel1"/>
        <w:numPr>
          <w:ilvl w:val="2"/>
          <w:numId w:val="1"/>
        </w:numPr>
        <w:rPr>
          <w:rFonts w:asciiTheme="minorHAnsi" w:hAnsiTheme="minorHAnsi"/>
          <w:u w:val="single"/>
        </w:rPr>
      </w:pPr>
      <w:r>
        <w:rPr>
          <w:rFonts w:asciiTheme="minorHAnsi" w:hAnsiTheme="minorHAnsi"/>
        </w:rPr>
        <w:t xml:space="preserve">regulation of tender offers: the </w:t>
      </w:r>
      <w:r w:rsidRPr="00D96F76">
        <w:rPr>
          <w:rFonts w:asciiTheme="minorHAnsi" w:hAnsiTheme="minorHAnsi"/>
        </w:rPr>
        <w:t xml:space="preserve">Williams Act (1968) </w:t>
      </w:r>
    </w:p>
    <w:p w:rsidR="0092092A" w:rsidRPr="00D96F76" w:rsidRDefault="0092092A" w:rsidP="0092092A">
      <w:pPr>
        <w:pStyle w:val="NoteLevel1"/>
        <w:numPr>
          <w:ilvl w:val="3"/>
          <w:numId w:val="1"/>
        </w:numPr>
        <w:rPr>
          <w:rFonts w:asciiTheme="minorHAnsi" w:hAnsiTheme="minorHAnsi"/>
          <w:u w:val="single"/>
        </w:rPr>
      </w:pPr>
      <w:r w:rsidRPr="00D96F76">
        <w:rPr>
          <w:rFonts w:asciiTheme="minorHAnsi" w:hAnsiTheme="minorHAnsi"/>
        </w:rPr>
        <w:t>insures disclosure in connection with any tender offers</w:t>
      </w:r>
    </w:p>
    <w:p w:rsidR="0092092A" w:rsidRPr="00D96F76" w:rsidRDefault="0092092A" w:rsidP="0092092A">
      <w:pPr>
        <w:pStyle w:val="NoteLevel1"/>
        <w:numPr>
          <w:ilvl w:val="3"/>
          <w:numId w:val="1"/>
        </w:numPr>
        <w:rPr>
          <w:rFonts w:asciiTheme="minorHAnsi" w:hAnsiTheme="minorHAnsi"/>
          <w:u w:val="single"/>
        </w:rPr>
      </w:pPr>
      <w:r w:rsidRPr="00731268">
        <w:rPr>
          <w:rFonts w:asciiTheme="minorHAnsi" w:hAnsiTheme="minorHAnsi"/>
        </w:rPr>
        <w:t>regulates timing of tender offers (slows down the process so that company has a chance to seek other offers or defend against the tender offer)</w:t>
      </w:r>
    </w:p>
    <w:p w:rsidR="0092092A" w:rsidRPr="00D96F76" w:rsidRDefault="0092092A" w:rsidP="0092092A">
      <w:pPr>
        <w:pStyle w:val="NoteLevel1"/>
        <w:numPr>
          <w:ilvl w:val="3"/>
          <w:numId w:val="1"/>
        </w:numPr>
        <w:rPr>
          <w:rFonts w:asciiTheme="minorHAnsi" w:hAnsiTheme="minorHAnsi"/>
          <w:u w:val="single"/>
        </w:rPr>
      </w:pPr>
      <w:r>
        <w:rPr>
          <w:rFonts w:asciiTheme="minorHAnsi" w:hAnsiTheme="minorHAnsi"/>
        </w:rPr>
        <w:t xml:space="preserve">key provisions: </w:t>
      </w:r>
    </w:p>
    <w:p w:rsidR="0092092A" w:rsidRPr="00D96F76" w:rsidRDefault="0092092A" w:rsidP="0092092A">
      <w:pPr>
        <w:pStyle w:val="NoteLevel1"/>
        <w:numPr>
          <w:ilvl w:val="4"/>
          <w:numId w:val="1"/>
        </w:numPr>
        <w:rPr>
          <w:rFonts w:asciiTheme="minorHAnsi" w:hAnsiTheme="minorHAnsi"/>
          <w:u w:val="single"/>
        </w:rPr>
      </w:pPr>
      <w:r>
        <w:rPr>
          <w:rFonts w:asciiTheme="minorHAnsi" w:hAnsiTheme="minorHAnsi"/>
        </w:rPr>
        <w:t>purchaser</w:t>
      </w:r>
      <w:r w:rsidRPr="00731268">
        <w:rPr>
          <w:rFonts w:asciiTheme="minorHAnsi" w:hAnsiTheme="minorHAnsi"/>
        </w:rPr>
        <w:t xml:space="preserve"> of at least 5% </w:t>
      </w:r>
      <w:r>
        <w:rPr>
          <w:rFonts w:asciiTheme="minorHAnsi" w:hAnsiTheme="minorHAnsi"/>
        </w:rPr>
        <w:t xml:space="preserve">of stock </w:t>
      </w:r>
      <w:r w:rsidRPr="00731268">
        <w:rPr>
          <w:rFonts w:asciiTheme="minorHAnsi" w:hAnsiTheme="minorHAnsi"/>
        </w:rPr>
        <w:t>must identify themselves to the company</w:t>
      </w:r>
      <w:r>
        <w:rPr>
          <w:rFonts w:asciiTheme="minorHAnsi" w:hAnsiTheme="minorHAnsi"/>
        </w:rPr>
        <w:t xml:space="preserve"> within 10 days of acquisition (SEA 13(d)(1))</w:t>
      </w:r>
    </w:p>
    <w:p w:rsidR="0092092A" w:rsidRPr="00204C0B" w:rsidRDefault="0092092A" w:rsidP="0092092A">
      <w:pPr>
        <w:pStyle w:val="NoteLevel1"/>
        <w:numPr>
          <w:ilvl w:val="4"/>
          <w:numId w:val="1"/>
        </w:numPr>
        <w:rPr>
          <w:rFonts w:asciiTheme="minorHAnsi" w:hAnsiTheme="minorHAnsi"/>
          <w:u w:val="single"/>
        </w:rPr>
      </w:pPr>
      <w:r>
        <w:rPr>
          <w:rFonts w:asciiTheme="minorHAnsi" w:hAnsiTheme="minorHAnsi"/>
        </w:rPr>
        <w:t>purchaser must aggregate purchases that form part of single plan (SEA 13(d)(3))</w:t>
      </w:r>
    </w:p>
    <w:p w:rsidR="0092092A" w:rsidRPr="00204C0B" w:rsidRDefault="0092092A" w:rsidP="00855153">
      <w:pPr>
        <w:pStyle w:val="NoteLevel1"/>
        <w:numPr>
          <w:ilvl w:val="4"/>
          <w:numId w:val="1"/>
        </w:numPr>
        <w:tabs>
          <w:tab w:val="num" w:pos="360"/>
        </w:tabs>
        <w:rPr>
          <w:rFonts w:asciiTheme="minorHAnsi" w:hAnsiTheme="minorHAnsi"/>
          <w:u w:val="single"/>
        </w:rPr>
      </w:pPr>
      <w:r>
        <w:rPr>
          <w:rFonts w:asciiTheme="minorHAnsi" w:hAnsiTheme="minorHAnsi"/>
        </w:rPr>
        <w:t>purchaser must leave window for tender offer open for at least 20-days (SEA 14e-1(a))</w:t>
      </w:r>
    </w:p>
    <w:p w:rsidR="0092092A" w:rsidRPr="00204C0B" w:rsidRDefault="0092092A" w:rsidP="00855153">
      <w:pPr>
        <w:pStyle w:val="NoteLevel1"/>
        <w:numPr>
          <w:ilvl w:val="3"/>
          <w:numId w:val="1"/>
        </w:numPr>
        <w:tabs>
          <w:tab w:val="num" w:pos="360"/>
        </w:tabs>
        <w:rPr>
          <w:rFonts w:asciiTheme="minorHAnsi" w:hAnsiTheme="minorHAnsi"/>
          <w:u w:val="single"/>
        </w:rPr>
      </w:pPr>
      <w:r>
        <w:rPr>
          <w:rFonts w:asciiTheme="minorHAnsi" w:hAnsiTheme="minorHAnsi"/>
        </w:rPr>
        <w:t>it protects:</w:t>
      </w:r>
    </w:p>
    <w:p w:rsidR="0092092A" w:rsidRPr="00204C0B" w:rsidRDefault="0092092A" w:rsidP="00855153">
      <w:pPr>
        <w:pStyle w:val="NoteLevel1"/>
        <w:numPr>
          <w:ilvl w:val="4"/>
          <w:numId w:val="1"/>
        </w:numPr>
        <w:tabs>
          <w:tab w:val="num" w:pos="360"/>
        </w:tabs>
        <w:rPr>
          <w:rFonts w:asciiTheme="minorHAnsi" w:hAnsiTheme="minorHAnsi"/>
          <w:u w:val="single"/>
        </w:rPr>
      </w:pPr>
      <w:r>
        <w:rPr>
          <w:rFonts w:asciiTheme="minorHAnsi" w:hAnsiTheme="minorHAnsi"/>
        </w:rPr>
        <w:t>target shareholders because it ensures fairness and a high price; but, it might prevent deal from going through</w:t>
      </w:r>
    </w:p>
    <w:p w:rsidR="0092092A" w:rsidRDefault="0092092A" w:rsidP="00855153">
      <w:pPr>
        <w:pStyle w:val="NoteLevel1"/>
        <w:numPr>
          <w:ilvl w:val="4"/>
          <w:numId w:val="1"/>
        </w:numPr>
        <w:tabs>
          <w:tab w:val="num" w:pos="360"/>
        </w:tabs>
        <w:rPr>
          <w:rFonts w:ascii="Cambria" w:hAnsi="Cambria"/>
        </w:rPr>
      </w:pPr>
      <w:r>
        <w:rPr>
          <w:rFonts w:ascii="Cambria" w:hAnsi="Cambria"/>
        </w:rPr>
        <w:t xml:space="preserve">management because the 5% lets them know if someone is trying to take them over </w:t>
      </w:r>
    </w:p>
    <w:p w:rsidR="0092092A" w:rsidRDefault="0092092A" w:rsidP="0092092A">
      <w:pPr>
        <w:pStyle w:val="NoteLevel1"/>
        <w:numPr>
          <w:ilvl w:val="4"/>
          <w:numId w:val="1"/>
        </w:numPr>
        <w:rPr>
          <w:rFonts w:ascii="Cambria" w:hAnsi="Cambria"/>
        </w:rPr>
      </w:pPr>
      <w:r>
        <w:rPr>
          <w:rFonts w:ascii="Cambria" w:hAnsi="Cambria"/>
        </w:rPr>
        <w:t>the winner: target management; the loser: acquirers: somewhere in the middle: target shareholders</w:t>
      </w:r>
    </w:p>
    <w:p w:rsidR="0092092A" w:rsidRDefault="0092092A" w:rsidP="0092092A">
      <w:pPr>
        <w:pStyle w:val="NoteLevel1"/>
        <w:numPr>
          <w:ilvl w:val="2"/>
          <w:numId w:val="1"/>
        </w:numPr>
        <w:rPr>
          <w:rFonts w:ascii="Cambria" w:hAnsi="Cambria"/>
        </w:rPr>
      </w:pPr>
      <w:r>
        <w:rPr>
          <w:rFonts w:ascii="Cambria" w:hAnsi="Cambria"/>
        </w:rPr>
        <w:t>junk bonds: the currency of a tender offer</w:t>
      </w:r>
    </w:p>
    <w:p w:rsidR="0092092A" w:rsidRDefault="0092092A" w:rsidP="0092092A">
      <w:pPr>
        <w:pStyle w:val="NoteLevel1"/>
        <w:numPr>
          <w:ilvl w:val="3"/>
          <w:numId w:val="1"/>
        </w:numPr>
        <w:rPr>
          <w:rFonts w:ascii="Cambria" w:hAnsi="Cambria"/>
        </w:rPr>
      </w:pPr>
      <w:r w:rsidRPr="0090450D">
        <w:rPr>
          <w:rFonts w:ascii="Cambria" w:hAnsi="Cambria"/>
        </w:rPr>
        <w:t>high yield corporate bond (i.e. junk bonds)</w:t>
      </w:r>
    </w:p>
    <w:p w:rsidR="0092092A" w:rsidRDefault="0092092A" w:rsidP="0092092A">
      <w:pPr>
        <w:pStyle w:val="NoteLevel1"/>
        <w:numPr>
          <w:ilvl w:val="4"/>
          <w:numId w:val="1"/>
        </w:numPr>
        <w:rPr>
          <w:rFonts w:ascii="Cambria" w:hAnsi="Cambria"/>
        </w:rPr>
      </w:pPr>
      <w:r w:rsidRPr="0090450D">
        <w:rPr>
          <w:rFonts w:ascii="Cambria" w:hAnsi="Cambria"/>
        </w:rPr>
        <w:t xml:space="preserve">issued by corporations (transferable) </w:t>
      </w:r>
    </w:p>
    <w:p w:rsidR="0092092A" w:rsidRDefault="0092092A" w:rsidP="0092092A">
      <w:pPr>
        <w:pStyle w:val="NoteLevel1"/>
        <w:numPr>
          <w:ilvl w:val="4"/>
          <w:numId w:val="1"/>
        </w:numPr>
        <w:rPr>
          <w:rFonts w:ascii="Cambria" w:hAnsi="Cambria"/>
        </w:rPr>
      </w:pPr>
      <w:r>
        <w:rPr>
          <w:rFonts w:ascii="Cambria" w:hAnsi="Cambria"/>
        </w:rPr>
        <w:t>low investment grade rating (</w:t>
      </w:r>
      <w:r w:rsidRPr="0090450D">
        <w:rPr>
          <w:rFonts w:ascii="Cambria" w:hAnsi="Cambria"/>
        </w:rPr>
        <w:t>BBB</w:t>
      </w:r>
      <w:r>
        <w:rPr>
          <w:rFonts w:ascii="Cambria" w:hAnsi="Cambria"/>
        </w:rPr>
        <w:t>)l; higher likelihood of default</w:t>
      </w:r>
    </w:p>
    <w:p w:rsidR="0092092A" w:rsidRDefault="0092092A" w:rsidP="0092092A">
      <w:pPr>
        <w:pStyle w:val="NoteLevel3"/>
        <w:numPr>
          <w:ilvl w:val="3"/>
          <w:numId w:val="1"/>
        </w:numPr>
        <w:rPr>
          <w:rFonts w:ascii="Cambria" w:hAnsi="Cambria"/>
        </w:rPr>
      </w:pPr>
      <w:r>
        <w:rPr>
          <w:rFonts w:ascii="Cambria" w:hAnsi="Cambria"/>
        </w:rPr>
        <w:t>intermediate priority in bankruptcy</w:t>
      </w:r>
    </w:p>
    <w:p w:rsidR="0092092A" w:rsidRPr="00813F38" w:rsidRDefault="0092092A" w:rsidP="0092092A">
      <w:pPr>
        <w:pStyle w:val="NoteLevel3"/>
        <w:numPr>
          <w:ilvl w:val="4"/>
          <w:numId w:val="1"/>
        </w:numPr>
        <w:rPr>
          <w:rFonts w:ascii="Cambria" w:hAnsi="Cambria"/>
        </w:rPr>
      </w:pPr>
      <w:r w:rsidRPr="00813F38">
        <w:rPr>
          <w:rFonts w:asciiTheme="minorHAnsi" w:hAnsiTheme="minorHAnsi"/>
        </w:rPr>
        <w:t>Senior Debt (paid first in bankruptcy)</w:t>
      </w:r>
    </w:p>
    <w:p w:rsidR="0092092A" w:rsidRPr="00813F38" w:rsidRDefault="0092092A" w:rsidP="0092092A">
      <w:pPr>
        <w:pStyle w:val="NoteLevel3"/>
        <w:numPr>
          <w:ilvl w:val="4"/>
          <w:numId w:val="1"/>
        </w:numPr>
        <w:rPr>
          <w:rFonts w:ascii="Cambria" w:hAnsi="Cambria"/>
        </w:rPr>
      </w:pPr>
      <w:r w:rsidRPr="00813F38">
        <w:rPr>
          <w:rFonts w:asciiTheme="minorHAnsi" w:hAnsiTheme="minorHAnsi"/>
        </w:rPr>
        <w:t>Junk Bonds &amp; other junior debt (paid next)</w:t>
      </w:r>
    </w:p>
    <w:p w:rsidR="0092092A" w:rsidRDefault="0092092A" w:rsidP="0092092A">
      <w:pPr>
        <w:pStyle w:val="NoteLevel3"/>
        <w:numPr>
          <w:ilvl w:val="4"/>
          <w:numId w:val="1"/>
        </w:numPr>
        <w:rPr>
          <w:rFonts w:ascii="Cambria" w:hAnsi="Cambria"/>
        </w:rPr>
      </w:pPr>
      <w:r w:rsidRPr="00813F38">
        <w:rPr>
          <w:rFonts w:asciiTheme="minorHAnsi" w:hAnsiTheme="minorHAnsi"/>
        </w:rPr>
        <w:t xml:space="preserve">Equity (paid last = the residual) </w:t>
      </w:r>
    </w:p>
    <w:p w:rsidR="0092092A" w:rsidRPr="00813F38" w:rsidRDefault="0092092A" w:rsidP="0092092A">
      <w:pPr>
        <w:pStyle w:val="NoteLevel3"/>
        <w:numPr>
          <w:ilvl w:val="3"/>
          <w:numId w:val="1"/>
        </w:numPr>
        <w:rPr>
          <w:rFonts w:ascii="Cambria" w:hAnsi="Cambria"/>
        </w:rPr>
      </w:pPr>
      <w:r>
        <w:rPr>
          <w:rFonts w:asciiTheme="minorHAnsi" w:hAnsiTheme="minorHAnsi"/>
        </w:rPr>
        <w:t>v</w:t>
      </w:r>
      <w:r w:rsidRPr="00813F38">
        <w:rPr>
          <w:rFonts w:asciiTheme="minorHAnsi" w:hAnsiTheme="minorHAnsi"/>
        </w:rPr>
        <w:t>alue depends on interest rate relative to the likelihood of  default (i.e.  Bankruptcy)</w:t>
      </w:r>
    </w:p>
    <w:p w:rsidR="0092092A" w:rsidRDefault="0092092A" w:rsidP="0092092A">
      <w:pPr>
        <w:pStyle w:val="NoteLevel1"/>
        <w:numPr>
          <w:ilvl w:val="3"/>
          <w:numId w:val="1"/>
        </w:numPr>
        <w:rPr>
          <w:rFonts w:ascii="Cambria" w:hAnsi="Cambria"/>
        </w:rPr>
      </w:pPr>
      <w:r w:rsidRPr="00813F38">
        <w:rPr>
          <w:rFonts w:ascii="Cambria" w:hAnsi="Cambria"/>
        </w:rPr>
        <w:t xml:space="preserve">corporate raiders issue junk bonds, sell them to junk bond buyers, and use the money to fund their tender offer </w:t>
      </w:r>
    </w:p>
    <w:p w:rsidR="0092092A" w:rsidRDefault="0092092A" w:rsidP="00855153">
      <w:pPr>
        <w:pStyle w:val="NoteLevel1"/>
        <w:numPr>
          <w:ilvl w:val="4"/>
          <w:numId w:val="1"/>
        </w:numPr>
        <w:tabs>
          <w:tab w:val="num" w:pos="360"/>
        </w:tabs>
        <w:rPr>
          <w:rFonts w:ascii="Cambria" w:hAnsi="Cambria"/>
        </w:rPr>
      </w:pPr>
      <w:r w:rsidRPr="00813F38">
        <w:rPr>
          <w:rFonts w:ascii="Cambria" w:hAnsi="Cambria"/>
        </w:rPr>
        <w:t>once they acquire the company, they can pay off the bonds by using the target firm’s assets</w:t>
      </w:r>
    </w:p>
    <w:p w:rsidR="0092092A" w:rsidRDefault="0092092A" w:rsidP="00855153">
      <w:pPr>
        <w:pStyle w:val="NoteLevel1"/>
        <w:numPr>
          <w:ilvl w:val="1"/>
          <w:numId w:val="1"/>
        </w:numPr>
        <w:tabs>
          <w:tab w:val="num" w:pos="360"/>
        </w:tabs>
        <w:rPr>
          <w:rFonts w:ascii="Cambria" w:hAnsi="Cambria"/>
          <w:u w:val="single"/>
        </w:rPr>
      </w:pPr>
      <w:r w:rsidRPr="00EE3256">
        <w:rPr>
          <w:rFonts w:ascii="Cambria" w:hAnsi="Cambria"/>
          <w:u w:val="single"/>
        </w:rPr>
        <w:t>Takeover Law 2.0: The Unocal 2-Prong</w:t>
      </w:r>
      <w:r>
        <w:rPr>
          <w:rFonts w:ascii="Cambria" w:hAnsi="Cambria"/>
          <w:u w:val="single"/>
        </w:rPr>
        <w:t>ed</w:t>
      </w:r>
      <w:r w:rsidRPr="00EE3256">
        <w:rPr>
          <w:rFonts w:ascii="Cambria" w:hAnsi="Cambria"/>
          <w:u w:val="single"/>
        </w:rPr>
        <w:t xml:space="preserve"> Test</w:t>
      </w:r>
    </w:p>
    <w:p w:rsidR="0092092A" w:rsidRDefault="0092092A" w:rsidP="00855153">
      <w:pPr>
        <w:pStyle w:val="NoteLevel1"/>
        <w:numPr>
          <w:ilvl w:val="2"/>
          <w:numId w:val="1"/>
        </w:numPr>
        <w:tabs>
          <w:tab w:val="num" w:pos="360"/>
        </w:tabs>
        <w:rPr>
          <w:rFonts w:ascii="Cambria" w:hAnsi="Cambria"/>
        </w:rPr>
      </w:pPr>
      <w:r>
        <w:rPr>
          <w:rFonts w:ascii="Cambria" w:hAnsi="Cambria"/>
        </w:rPr>
        <w:t>two-pronged test</w:t>
      </w:r>
    </w:p>
    <w:p w:rsidR="0092092A" w:rsidRDefault="0092092A" w:rsidP="00855153">
      <w:pPr>
        <w:pStyle w:val="NoteLevel1"/>
        <w:numPr>
          <w:ilvl w:val="3"/>
          <w:numId w:val="1"/>
        </w:numPr>
        <w:tabs>
          <w:tab w:val="num" w:pos="360"/>
        </w:tabs>
        <w:rPr>
          <w:rFonts w:ascii="Cambria" w:hAnsi="Cambria"/>
        </w:rPr>
      </w:pPr>
      <w:r>
        <w:rPr>
          <w:rFonts w:ascii="Cambria" w:hAnsi="Cambria"/>
        </w:rPr>
        <w:t>“threat” prong: board must show that it acted independently, in good faith, and with due care, and had reasonable grounds to conclude that a danger exists to corporate policy and effectiveness</w:t>
      </w:r>
    </w:p>
    <w:p w:rsidR="0092092A" w:rsidRDefault="0092092A" w:rsidP="00855153">
      <w:pPr>
        <w:pStyle w:val="NoteLevel1"/>
        <w:numPr>
          <w:ilvl w:val="3"/>
          <w:numId w:val="1"/>
        </w:numPr>
        <w:tabs>
          <w:tab w:val="num" w:pos="360"/>
        </w:tabs>
        <w:rPr>
          <w:rFonts w:ascii="Cambria" w:hAnsi="Cambria"/>
        </w:rPr>
      </w:pPr>
      <w:r>
        <w:rPr>
          <w:rFonts w:ascii="Cambria" w:hAnsi="Cambria"/>
        </w:rPr>
        <w:t>“proportionality” prong: board’s action must be reasonable in relation to threat posed</w:t>
      </w:r>
    </w:p>
    <w:p w:rsidR="0092092A" w:rsidRDefault="0092092A" w:rsidP="00855153">
      <w:pPr>
        <w:pStyle w:val="NoteLevel1"/>
        <w:numPr>
          <w:ilvl w:val="2"/>
          <w:numId w:val="1"/>
        </w:numPr>
        <w:tabs>
          <w:tab w:val="num" w:pos="360"/>
        </w:tabs>
        <w:rPr>
          <w:rFonts w:ascii="Cambria" w:hAnsi="Cambria"/>
        </w:rPr>
      </w:pPr>
      <w:r w:rsidRPr="00334006">
        <w:rPr>
          <w:rFonts w:ascii="Cambria" w:hAnsi="Cambria"/>
        </w:rPr>
        <w:t>threat prong</w:t>
      </w:r>
    </w:p>
    <w:p w:rsidR="0092092A" w:rsidRDefault="0092092A" w:rsidP="00855153">
      <w:pPr>
        <w:pStyle w:val="NoteLevel1"/>
        <w:numPr>
          <w:ilvl w:val="3"/>
          <w:numId w:val="1"/>
        </w:numPr>
        <w:tabs>
          <w:tab w:val="num" w:pos="360"/>
        </w:tabs>
        <w:rPr>
          <w:rFonts w:ascii="Cambria" w:hAnsi="Cambria"/>
        </w:rPr>
      </w:pPr>
      <w:r w:rsidRPr="00334006">
        <w:rPr>
          <w:rFonts w:ascii="Cambria" w:hAnsi="Cambria"/>
        </w:rPr>
        <w:t>there is only a threat to corporate policy and effectiveness if there is a policy conflict between the board of dire</w:t>
      </w:r>
      <w:r>
        <w:rPr>
          <w:rFonts w:ascii="Cambria" w:hAnsi="Cambria"/>
        </w:rPr>
        <w:t>ctors and the would-be acquirer; it must not be a personal conflict</w:t>
      </w:r>
    </w:p>
    <w:p w:rsidR="0092092A" w:rsidRPr="00334006" w:rsidRDefault="0092092A" w:rsidP="00855153">
      <w:pPr>
        <w:pStyle w:val="NoteLevel4"/>
        <w:numPr>
          <w:ilvl w:val="3"/>
          <w:numId w:val="1"/>
        </w:numPr>
        <w:tabs>
          <w:tab w:val="num" w:pos="360"/>
        </w:tabs>
        <w:rPr>
          <w:rFonts w:ascii="Cambria" w:hAnsi="Cambria"/>
        </w:rPr>
      </w:pPr>
      <w:r w:rsidRPr="00334006">
        <w:rPr>
          <w:rFonts w:ascii="Cambria" w:hAnsi="Cambria"/>
        </w:rPr>
        <w:t>BJR with burden on the board; but, easy to satisfy</w:t>
      </w:r>
    </w:p>
    <w:p w:rsidR="0092092A" w:rsidRDefault="0092092A" w:rsidP="00855153">
      <w:pPr>
        <w:pStyle w:val="NoteLevel1"/>
        <w:numPr>
          <w:ilvl w:val="3"/>
          <w:numId w:val="1"/>
        </w:numPr>
        <w:tabs>
          <w:tab w:val="num" w:pos="360"/>
        </w:tabs>
        <w:rPr>
          <w:rFonts w:ascii="Cambria" w:hAnsi="Cambria"/>
        </w:rPr>
      </w:pPr>
      <w:r w:rsidRPr="00334006">
        <w:rPr>
          <w:rFonts w:ascii="Cambria" w:hAnsi="Cambria"/>
        </w:rPr>
        <w:t>“Board’s power to act derives from its fundamental duty and obligation to protect the corporate enterprise, which includes stockholders, from harm reasonably perceived, irrespective of its source</w:t>
      </w:r>
      <w:r>
        <w:rPr>
          <w:rFonts w:ascii="Cambria" w:hAnsi="Cambria"/>
        </w:rPr>
        <w:t>.”  (DE 1</w:t>
      </w:r>
      <w:r w:rsidRPr="00334006">
        <w:rPr>
          <w:rFonts w:ascii="Cambria" w:hAnsi="Cambria"/>
        </w:rPr>
        <w:t xml:space="preserve">41(a) </w:t>
      </w:r>
      <w:r>
        <w:rPr>
          <w:rFonts w:ascii="Cambria" w:hAnsi="Cambria"/>
        </w:rPr>
        <w:t>and 160(a))</w:t>
      </w:r>
    </w:p>
    <w:p w:rsidR="0092092A" w:rsidRDefault="0092092A" w:rsidP="00855153">
      <w:pPr>
        <w:pStyle w:val="NoteLevel1"/>
        <w:numPr>
          <w:ilvl w:val="2"/>
          <w:numId w:val="1"/>
        </w:numPr>
        <w:tabs>
          <w:tab w:val="num" w:pos="360"/>
        </w:tabs>
        <w:rPr>
          <w:rFonts w:ascii="Cambria" w:hAnsi="Cambria"/>
        </w:rPr>
      </w:pPr>
      <w:r>
        <w:rPr>
          <w:rFonts w:ascii="Cambria" w:hAnsi="Cambria"/>
        </w:rPr>
        <w:t>proportionality prong</w:t>
      </w:r>
    </w:p>
    <w:p w:rsidR="0092092A" w:rsidRDefault="0092092A" w:rsidP="0092092A">
      <w:pPr>
        <w:pStyle w:val="NoteLevel1"/>
        <w:numPr>
          <w:ilvl w:val="3"/>
          <w:numId w:val="1"/>
        </w:numPr>
        <w:rPr>
          <w:rFonts w:ascii="Cambria" w:hAnsi="Cambria"/>
        </w:rPr>
      </w:pPr>
      <w:r>
        <w:rPr>
          <w:rFonts w:ascii="Cambria" w:hAnsi="Cambria"/>
        </w:rPr>
        <w:t>no BJR protection; g</w:t>
      </w:r>
      <w:r w:rsidRPr="00334006">
        <w:rPr>
          <w:rFonts w:ascii="Cambria" w:hAnsi="Cambria"/>
        </w:rPr>
        <w:t>ives court power to review substance of board’s action</w:t>
      </w:r>
    </w:p>
    <w:p w:rsidR="0092092A" w:rsidRPr="0092092A" w:rsidRDefault="0092092A" w:rsidP="0092092A">
      <w:pPr>
        <w:pStyle w:val="NoteLevel1"/>
        <w:numPr>
          <w:ilvl w:val="2"/>
          <w:numId w:val="1"/>
        </w:numPr>
        <w:rPr>
          <w:rFonts w:ascii="Cambria" w:hAnsi="Cambria"/>
        </w:rPr>
      </w:pPr>
      <w:r>
        <w:rPr>
          <w:rFonts w:ascii="Cambria" w:hAnsi="Cambria"/>
        </w:rPr>
        <w:t>level of scrutiny: moving close to intermediate</w:t>
      </w:r>
    </w:p>
    <w:p w:rsidR="0092092A" w:rsidRDefault="0092092A" w:rsidP="0092092A">
      <w:pPr>
        <w:pStyle w:val="NoteLevel1"/>
        <w:numPr>
          <w:ilvl w:val="1"/>
          <w:numId w:val="1"/>
        </w:numPr>
        <w:rPr>
          <w:rFonts w:asciiTheme="minorHAnsi" w:hAnsiTheme="minorHAnsi"/>
          <w:u w:val="single"/>
        </w:rPr>
      </w:pPr>
      <w:r>
        <w:rPr>
          <w:rFonts w:ascii="Cambria" w:hAnsi="Cambria"/>
          <w:u w:val="single"/>
        </w:rPr>
        <w:t>Takeover Defenses</w:t>
      </w:r>
    </w:p>
    <w:p w:rsidR="0092092A" w:rsidRPr="00660608" w:rsidRDefault="0092092A" w:rsidP="0092092A">
      <w:pPr>
        <w:pStyle w:val="NoteLevel1"/>
        <w:numPr>
          <w:ilvl w:val="2"/>
          <w:numId w:val="1"/>
        </w:numPr>
        <w:rPr>
          <w:rFonts w:asciiTheme="minorHAnsi" w:hAnsiTheme="minorHAnsi"/>
        </w:rPr>
      </w:pPr>
      <w:r w:rsidRPr="00C16E15">
        <w:rPr>
          <w:rFonts w:ascii="Cambria" w:hAnsi="Cambria"/>
        </w:rPr>
        <w:t>in hostile takeover, board takes action and uses takeover defenses</w:t>
      </w:r>
    </w:p>
    <w:p w:rsidR="0092092A" w:rsidRDefault="0092092A" w:rsidP="0092092A">
      <w:pPr>
        <w:pStyle w:val="NoteLevel2"/>
        <w:numPr>
          <w:ilvl w:val="2"/>
          <w:numId w:val="1"/>
        </w:numPr>
        <w:rPr>
          <w:rFonts w:ascii="Cambria" w:hAnsi="Cambria"/>
        </w:rPr>
      </w:pPr>
      <w:r>
        <w:rPr>
          <w:rFonts w:ascii="Cambria" w:hAnsi="Cambria"/>
        </w:rPr>
        <w:t>most anti-takeover tactics either:</w:t>
      </w:r>
    </w:p>
    <w:p w:rsidR="0092092A" w:rsidRDefault="0092092A" w:rsidP="0092092A">
      <w:pPr>
        <w:pStyle w:val="NoteLevel3"/>
        <w:numPr>
          <w:ilvl w:val="3"/>
          <w:numId w:val="1"/>
        </w:numPr>
        <w:rPr>
          <w:rFonts w:ascii="Cambria" w:hAnsi="Cambria"/>
        </w:rPr>
      </w:pPr>
      <w:r>
        <w:rPr>
          <w:rFonts w:ascii="Cambria" w:hAnsi="Cambria"/>
        </w:rPr>
        <w:t>increase the cost to acquirer</w:t>
      </w:r>
    </w:p>
    <w:p w:rsidR="0092092A" w:rsidRDefault="0092092A" w:rsidP="0092092A">
      <w:pPr>
        <w:pStyle w:val="NoteLevel3"/>
        <w:numPr>
          <w:ilvl w:val="3"/>
          <w:numId w:val="1"/>
        </w:numPr>
        <w:rPr>
          <w:rFonts w:ascii="Cambria" w:hAnsi="Cambria"/>
        </w:rPr>
      </w:pPr>
      <w:r>
        <w:rPr>
          <w:rFonts w:ascii="Cambria" w:hAnsi="Cambria"/>
        </w:rPr>
        <w:t>increase the time necessary to gain control</w:t>
      </w:r>
    </w:p>
    <w:p w:rsidR="0092092A" w:rsidRDefault="0092092A" w:rsidP="00855153">
      <w:pPr>
        <w:pStyle w:val="NoteLevel2"/>
        <w:numPr>
          <w:ilvl w:val="2"/>
          <w:numId w:val="1"/>
        </w:numPr>
        <w:tabs>
          <w:tab w:val="num" w:pos="360"/>
        </w:tabs>
        <w:rPr>
          <w:rFonts w:ascii="Cambria" w:hAnsi="Cambria"/>
        </w:rPr>
      </w:pPr>
      <w:r w:rsidRPr="00660608">
        <w:rPr>
          <w:rFonts w:ascii="Cambria" w:hAnsi="Cambria"/>
        </w:rPr>
        <w:t xml:space="preserve">purpose behind such tactics </w:t>
      </w:r>
    </w:p>
    <w:p w:rsidR="0092092A" w:rsidRDefault="0092092A" w:rsidP="0092092A">
      <w:pPr>
        <w:pStyle w:val="NoteLevel2"/>
        <w:numPr>
          <w:ilvl w:val="3"/>
          <w:numId w:val="1"/>
        </w:numPr>
        <w:rPr>
          <w:rFonts w:ascii="Cambria" w:hAnsi="Cambria"/>
        </w:rPr>
      </w:pPr>
      <w:r>
        <w:rPr>
          <w:rFonts w:ascii="Cambria" w:hAnsi="Cambria"/>
        </w:rPr>
        <w:t>good for shareholders</w:t>
      </w:r>
    </w:p>
    <w:p w:rsidR="0092092A" w:rsidRDefault="0092092A" w:rsidP="0092092A">
      <w:pPr>
        <w:pStyle w:val="NoteLevel2"/>
        <w:numPr>
          <w:ilvl w:val="4"/>
          <w:numId w:val="1"/>
        </w:numPr>
        <w:rPr>
          <w:rFonts w:ascii="Cambria" w:hAnsi="Cambria"/>
        </w:rPr>
      </w:pPr>
      <w:r w:rsidRPr="00660608">
        <w:rPr>
          <w:rFonts w:ascii="Cambria" w:hAnsi="Cambria"/>
        </w:rPr>
        <w:t>to pursue a “long-term” strategy</w:t>
      </w:r>
    </w:p>
    <w:p w:rsidR="0092092A" w:rsidRDefault="0092092A" w:rsidP="0092092A">
      <w:pPr>
        <w:pStyle w:val="NoteLevel2"/>
        <w:numPr>
          <w:ilvl w:val="4"/>
          <w:numId w:val="1"/>
        </w:numPr>
        <w:rPr>
          <w:rFonts w:ascii="Cambria" w:hAnsi="Cambria"/>
        </w:rPr>
      </w:pPr>
      <w:r w:rsidRPr="00660608">
        <w:rPr>
          <w:rFonts w:ascii="Cambria" w:hAnsi="Cambria"/>
        </w:rPr>
        <w:t>to avoid massive layoffs, c</w:t>
      </w:r>
      <w:r>
        <w:rPr>
          <w:rFonts w:ascii="Cambria" w:hAnsi="Cambria"/>
        </w:rPr>
        <w:t xml:space="preserve">losing of factories; local economic </w:t>
      </w:r>
      <w:r w:rsidRPr="00660608">
        <w:rPr>
          <w:rFonts w:ascii="Cambria" w:hAnsi="Cambria"/>
        </w:rPr>
        <w:t>development</w:t>
      </w:r>
    </w:p>
    <w:p w:rsidR="0092092A" w:rsidRPr="00660608" w:rsidRDefault="0092092A" w:rsidP="0092092A">
      <w:pPr>
        <w:pStyle w:val="NoteLevel2"/>
        <w:numPr>
          <w:ilvl w:val="4"/>
          <w:numId w:val="1"/>
        </w:numPr>
        <w:rPr>
          <w:rFonts w:ascii="Cambria" w:hAnsi="Cambria"/>
        </w:rPr>
      </w:pPr>
      <w:r w:rsidRPr="00660608">
        <w:rPr>
          <w:rFonts w:ascii="Cambria" w:hAnsi="Cambria"/>
        </w:rPr>
        <w:t>to bargain for a higher price from whatever bidder prevails</w:t>
      </w:r>
    </w:p>
    <w:p w:rsidR="0092092A" w:rsidRDefault="0092092A" w:rsidP="00855153">
      <w:pPr>
        <w:pStyle w:val="NoteLevel2"/>
        <w:numPr>
          <w:ilvl w:val="3"/>
          <w:numId w:val="1"/>
        </w:numPr>
        <w:tabs>
          <w:tab w:val="num" w:pos="360"/>
        </w:tabs>
        <w:rPr>
          <w:rFonts w:ascii="Cambria" w:hAnsi="Cambria"/>
        </w:rPr>
      </w:pPr>
      <w:r w:rsidRPr="00660608">
        <w:rPr>
          <w:rFonts w:ascii="Cambria" w:hAnsi="Cambria"/>
        </w:rPr>
        <w:t>bad for shareholders:</w:t>
      </w:r>
    </w:p>
    <w:p w:rsidR="0092092A" w:rsidRDefault="0092092A" w:rsidP="0092092A">
      <w:pPr>
        <w:pStyle w:val="NoteLevel2"/>
        <w:numPr>
          <w:ilvl w:val="4"/>
          <w:numId w:val="1"/>
        </w:numPr>
        <w:rPr>
          <w:rFonts w:ascii="Cambria" w:hAnsi="Cambria"/>
        </w:rPr>
      </w:pPr>
      <w:r w:rsidRPr="00660608">
        <w:rPr>
          <w:rFonts w:ascii="Cambria" w:hAnsi="Cambria"/>
        </w:rPr>
        <w:t>entrench current board/management</w:t>
      </w:r>
    </w:p>
    <w:p w:rsidR="0092092A" w:rsidRDefault="0092092A" w:rsidP="0092092A">
      <w:pPr>
        <w:pStyle w:val="NoteLevel2"/>
        <w:numPr>
          <w:ilvl w:val="4"/>
          <w:numId w:val="1"/>
        </w:numPr>
        <w:rPr>
          <w:rFonts w:ascii="Cambria" w:hAnsi="Cambria"/>
        </w:rPr>
      </w:pPr>
      <w:r w:rsidRPr="00660608">
        <w:rPr>
          <w:rFonts w:ascii="Cambria" w:hAnsi="Cambria"/>
        </w:rPr>
        <w:t>to “play favorites” among would be acquirers</w:t>
      </w:r>
    </w:p>
    <w:p w:rsidR="0092092A" w:rsidRDefault="0092092A" w:rsidP="0092092A">
      <w:pPr>
        <w:pStyle w:val="NoteLevel1"/>
        <w:numPr>
          <w:ilvl w:val="2"/>
          <w:numId w:val="1"/>
        </w:numPr>
        <w:rPr>
          <w:rFonts w:asciiTheme="minorHAnsi" w:hAnsiTheme="minorHAnsi"/>
        </w:rPr>
      </w:pPr>
      <w:r>
        <w:rPr>
          <w:rFonts w:asciiTheme="minorHAnsi" w:hAnsiTheme="minorHAnsi"/>
        </w:rPr>
        <w:t xml:space="preserve">there is </w:t>
      </w:r>
      <w:r w:rsidRPr="00C16E15">
        <w:rPr>
          <w:rFonts w:asciiTheme="minorHAnsi" w:hAnsiTheme="minorHAnsi"/>
        </w:rPr>
        <w:t>judic</w:t>
      </w:r>
      <w:r>
        <w:rPr>
          <w:rFonts w:asciiTheme="minorHAnsi" w:hAnsiTheme="minorHAnsi"/>
        </w:rPr>
        <w:t>i</w:t>
      </w:r>
      <w:r w:rsidRPr="00C16E15">
        <w:rPr>
          <w:rFonts w:asciiTheme="minorHAnsi" w:hAnsiTheme="minorHAnsi"/>
        </w:rPr>
        <w:t>al ambivalence toward defense tactics</w:t>
      </w:r>
      <w:r>
        <w:rPr>
          <w:rFonts w:asciiTheme="minorHAnsi" w:hAnsiTheme="minorHAnsi"/>
        </w:rPr>
        <w:t>, which fall between duty of care and duty of loyalty</w:t>
      </w:r>
    </w:p>
    <w:p w:rsidR="0092092A" w:rsidRDefault="0092092A" w:rsidP="0092092A">
      <w:pPr>
        <w:pStyle w:val="NoteLevel1"/>
        <w:numPr>
          <w:ilvl w:val="3"/>
          <w:numId w:val="1"/>
        </w:numPr>
        <w:rPr>
          <w:rFonts w:asciiTheme="minorHAnsi" w:hAnsiTheme="minorHAnsi"/>
        </w:rPr>
      </w:pPr>
      <w:r>
        <w:rPr>
          <w:rFonts w:asciiTheme="minorHAnsi" w:hAnsiTheme="minorHAnsi"/>
        </w:rPr>
        <w:t>reasons for deference</w:t>
      </w:r>
    </w:p>
    <w:p w:rsidR="0092092A" w:rsidRDefault="0092092A" w:rsidP="0092092A">
      <w:pPr>
        <w:pStyle w:val="NoteLevel1"/>
        <w:numPr>
          <w:ilvl w:val="4"/>
          <w:numId w:val="1"/>
        </w:numPr>
        <w:rPr>
          <w:rFonts w:asciiTheme="minorHAnsi" w:hAnsiTheme="minorHAnsi"/>
        </w:rPr>
      </w:pPr>
      <w:r>
        <w:rPr>
          <w:rFonts w:asciiTheme="minorHAnsi" w:hAnsiTheme="minorHAnsi"/>
        </w:rPr>
        <w:t>boards are supposed to make decisions and plan long-term strategy</w:t>
      </w:r>
    </w:p>
    <w:p w:rsidR="0092092A" w:rsidRDefault="0092092A" w:rsidP="0092092A">
      <w:pPr>
        <w:pStyle w:val="NoteLevel1"/>
        <w:numPr>
          <w:ilvl w:val="4"/>
          <w:numId w:val="1"/>
        </w:numPr>
        <w:rPr>
          <w:rFonts w:asciiTheme="minorHAnsi" w:hAnsiTheme="minorHAnsi"/>
        </w:rPr>
      </w:pPr>
      <w:r>
        <w:rPr>
          <w:rFonts w:asciiTheme="minorHAnsi" w:hAnsiTheme="minorHAnsi"/>
        </w:rPr>
        <w:t>implicit decision: not to sell/bust up firm</w:t>
      </w:r>
    </w:p>
    <w:p w:rsidR="0092092A" w:rsidRDefault="0092092A" w:rsidP="0092092A">
      <w:pPr>
        <w:pStyle w:val="NoteLevel1"/>
        <w:numPr>
          <w:ilvl w:val="4"/>
          <w:numId w:val="1"/>
        </w:numPr>
        <w:rPr>
          <w:rFonts w:asciiTheme="minorHAnsi" w:hAnsiTheme="minorHAnsi"/>
        </w:rPr>
      </w:pPr>
      <w:r>
        <w:rPr>
          <w:rFonts w:asciiTheme="minorHAnsi" w:hAnsiTheme="minorHAnsi"/>
        </w:rPr>
        <w:t>or, if sell, obtain best price possible for shareholders</w:t>
      </w:r>
    </w:p>
    <w:p w:rsidR="0092092A" w:rsidRDefault="0092092A" w:rsidP="0092092A">
      <w:pPr>
        <w:pStyle w:val="NoteLevel1"/>
        <w:numPr>
          <w:ilvl w:val="3"/>
          <w:numId w:val="1"/>
        </w:numPr>
        <w:rPr>
          <w:rFonts w:asciiTheme="minorHAnsi" w:hAnsiTheme="minorHAnsi"/>
        </w:rPr>
      </w:pPr>
      <w:r>
        <w:rPr>
          <w:rFonts w:asciiTheme="minorHAnsi" w:hAnsiTheme="minorHAnsi"/>
        </w:rPr>
        <w:t>reasons for scrutiny</w:t>
      </w:r>
    </w:p>
    <w:p w:rsidR="0092092A" w:rsidRDefault="0092092A" w:rsidP="0092092A">
      <w:pPr>
        <w:pStyle w:val="NoteLevel1"/>
        <w:numPr>
          <w:ilvl w:val="4"/>
          <w:numId w:val="1"/>
        </w:numPr>
        <w:rPr>
          <w:rFonts w:asciiTheme="minorHAnsi" w:hAnsiTheme="minorHAnsi"/>
        </w:rPr>
      </w:pPr>
      <w:r>
        <w:rPr>
          <w:rFonts w:asciiTheme="minorHAnsi" w:hAnsiTheme="minorHAnsi"/>
        </w:rPr>
        <w:t>managers may have self-preservation incentives (don’t want to lose their jobs)</w:t>
      </w:r>
    </w:p>
    <w:p w:rsidR="0092092A" w:rsidRPr="00660608" w:rsidRDefault="0092092A" w:rsidP="00855153">
      <w:pPr>
        <w:pStyle w:val="NoteLevel1"/>
        <w:numPr>
          <w:ilvl w:val="4"/>
          <w:numId w:val="1"/>
        </w:numPr>
        <w:tabs>
          <w:tab w:val="num" w:pos="360"/>
        </w:tabs>
        <w:rPr>
          <w:rFonts w:asciiTheme="minorHAnsi" w:hAnsiTheme="minorHAnsi"/>
        </w:rPr>
      </w:pPr>
      <w:r>
        <w:rPr>
          <w:rFonts w:asciiTheme="minorHAnsi" w:hAnsiTheme="minorHAnsi"/>
        </w:rPr>
        <w:t>if a takeover attempt is “worth it,” it may be because board/management is doing a poor job</w:t>
      </w:r>
    </w:p>
    <w:p w:rsidR="0092092A" w:rsidRPr="00660608" w:rsidRDefault="0092092A" w:rsidP="00855153">
      <w:pPr>
        <w:pStyle w:val="NoteLevel2"/>
        <w:numPr>
          <w:ilvl w:val="2"/>
          <w:numId w:val="1"/>
        </w:numPr>
        <w:tabs>
          <w:tab w:val="num" w:pos="360"/>
        </w:tabs>
        <w:rPr>
          <w:rFonts w:ascii="Cambria" w:hAnsi="Cambria"/>
        </w:rPr>
      </w:pPr>
      <w:r>
        <w:rPr>
          <w:rFonts w:ascii="Cambria" w:hAnsi="Cambria"/>
        </w:rPr>
        <w:t>types of takeover defenses</w:t>
      </w:r>
    </w:p>
    <w:p w:rsidR="0092092A" w:rsidRDefault="0092092A" w:rsidP="00855153">
      <w:pPr>
        <w:pStyle w:val="NoteLevel1"/>
        <w:numPr>
          <w:ilvl w:val="3"/>
          <w:numId w:val="1"/>
        </w:numPr>
        <w:tabs>
          <w:tab w:val="num" w:pos="360"/>
        </w:tabs>
        <w:rPr>
          <w:rFonts w:asciiTheme="minorHAnsi" w:hAnsiTheme="minorHAnsi"/>
        </w:rPr>
      </w:pPr>
      <w:r w:rsidRPr="00C16E15">
        <w:rPr>
          <w:rFonts w:ascii="Cambria" w:hAnsi="Cambria"/>
        </w:rPr>
        <w:t>greenmail</w:t>
      </w:r>
      <w:r>
        <w:rPr>
          <w:rFonts w:ascii="Cambria" w:hAnsi="Cambria"/>
        </w:rPr>
        <w:t>: buying hostile acquirer’s shares of your company at a premium (</w:t>
      </w:r>
      <w:r w:rsidRPr="00397275">
        <w:rPr>
          <w:rFonts w:ascii="Cambria" w:hAnsi="Cambria"/>
          <w:i/>
        </w:rPr>
        <w:t>Cheff</w:t>
      </w:r>
      <w:r>
        <w:rPr>
          <w:rFonts w:ascii="Cambria" w:hAnsi="Cambria"/>
        </w:rPr>
        <w:t>)</w:t>
      </w:r>
    </w:p>
    <w:p w:rsidR="0092092A" w:rsidRPr="00D96F76" w:rsidRDefault="0092092A" w:rsidP="0092092A">
      <w:pPr>
        <w:pStyle w:val="NoteLevel1"/>
        <w:numPr>
          <w:ilvl w:val="4"/>
          <w:numId w:val="1"/>
        </w:numPr>
        <w:rPr>
          <w:rFonts w:asciiTheme="minorHAnsi" w:hAnsiTheme="minorHAnsi"/>
        </w:rPr>
      </w:pPr>
      <w:r w:rsidRPr="00731268">
        <w:rPr>
          <w:rFonts w:ascii="Cambria" w:hAnsi="Cambria"/>
        </w:rPr>
        <w:t>not tax-advantaged</w:t>
      </w:r>
      <w:r>
        <w:rPr>
          <w:rFonts w:asciiTheme="minorHAnsi" w:hAnsiTheme="minorHAnsi"/>
        </w:rPr>
        <w:t>: (</w:t>
      </w:r>
      <w:r>
        <w:rPr>
          <w:rFonts w:ascii="Cambria" w:hAnsi="Cambria"/>
        </w:rPr>
        <w:t xml:space="preserve">IRC 5881) </w:t>
      </w:r>
      <w:r w:rsidRPr="00731268">
        <w:rPr>
          <w:rFonts w:ascii="Cambria" w:hAnsi="Cambria"/>
        </w:rPr>
        <w:t>50% tax on income related to greenmail</w:t>
      </w:r>
    </w:p>
    <w:p w:rsidR="0092092A" w:rsidRPr="00F176FC" w:rsidRDefault="0092092A" w:rsidP="0092092A">
      <w:pPr>
        <w:pStyle w:val="NoteLevel1"/>
        <w:numPr>
          <w:ilvl w:val="4"/>
          <w:numId w:val="1"/>
        </w:numPr>
        <w:rPr>
          <w:rFonts w:asciiTheme="minorHAnsi" w:hAnsiTheme="minorHAnsi"/>
        </w:rPr>
      </w:pPr>
      <w:r>
        <w:rPr>
          <w:rFonts w:ascii="Cambria" w:hAnsi="Cambria"/>
        </w:rPr>
        <w:t>greenmail is usually not in target shareholder’s interest</w:t>
      </w:r>
    </w:p>
    <w:p w:rsidR="0092092A" w:rsidRPr="00F176FC" w:rsidRDefault="0092092A" w:rsidP="0092092A">
      <w:pPr>
        <w:pStyle w:val="NoteLevel1"/>
        <w:numPr>
          <w:ilvl w:val="5"/>
          <w:numId w:val="1"/>
        </w:numPr>
        <w:rPr>
          <w:rFonts w:asciiTheme="minorHAnsi" w:hAnsiTheme="minorHAnsi"/>
        </w:rPr>
      </w:pPr>
      <w:r>
        <w:rPr>
          <w:rFonts w:ascii="Cambria" w:hAnsi="Cambria"/>
        </w:rPr>
        <w:t xml:space="preserve">it </w:t>
      </w:r>
      <w:r w:rsidRPr="00F176FC">
        <w:rPr>
          <w:rFonts w:ascii="Cambria" w:hAnsi="Cambria"/>
        </w:rPr>
        <w:t xml:space="preserve">creates incentives </w:t>
      </w:r>
      <w:r>
        <w:rPr>
          <w:rFonts w:ascii="Cambria" w:hAnsi="Cambria"/>
        </w:rPr>
        <w:t xml:space="preserve">for acquirer’s to acquire shares in order to get greenmailed; this is not good for company </w:t>
      </w:r>
    </w:p>
    <w:p w:rsidR="0092092A" w:rsidRPr="00F176FC" w:rsidRDefault="0092092A" w:rsidP="0092092A">
      <w:pPr>
        <w:pStyle w:val="NoteLevel1"/>
        <w:numPr>
          <w:ilvl w:val="4"/>
          <w:numId w:val="1"/>
        </w:numPr>
        <w:rPr>
          <w:rFonts w:ascii="Cambria" w:hAnsi="Cambria"/>
        </w:rPr>
      </w:pPr>
      <w:r w:rsidRPr="00F176FC">
        <w:rPr>
          <w:rFonts w:ascii="Cambria" w:hAnsi="Cambria"/>
        </w:rPr>
        <w:t xml:space="preserve">target can avoid greenmail, </w:t>
      </w:r>
      <w:r w:rsidRPr="00F176FC">
        <w:rPr>
          <w:rFonts w:ascii="Cambria" w:hAnsi="Cambria"/>
          <w:i/>
        </w:rPr>
        <w:t>ex ante</w:t>
      </w:r>
      <w:r w:rsidRPr="00F176FC">
        <w:rPr>
          <w:rFonts w:ascii="Cambria" w:hAnsi="Cambria"/>
        </w:rPr>
        <w:t>, by running company well so that stock price</w:t>
      </w:r>
      <w:r w:rsidRPr="00F176FC">
        <w:rPr>
          <w:rFonts w:asciiTheme="minorHAnsi" w:hAnsiTheme="minorHAnsi"/>
        </w:rPr>
        <w:t xml:space="preserve"> </w:t>
      </w:r>
      <w:r w:rsidRPr="00F176FC">
        <w:rPr>
          <w:rFonts w:ascii="Cambria" w:hAnsi="Cambria"/>
        </w:rPr>
        <w:t xml:space="preserve">is high enough to prevent acquirer from acquiring stock </w:t>
      </w:r>
    </w:p>
    <w:p w:rsidR="00E63037" w:rsidRDefault="0092092A" w:rsidP="0092092A">
      <w:pPr>
        <w:pStyle w:val="NoteLevel1"/>
        <w:numPr>
          <w:ilvl w:val="3"/>
          <w:numId w:val="1"/>
        </w:numPr>
        <w:rPr>
          <w:rFonts w:asciiTheme="minorHAnsi" w:hAnsiTheme="minorHAnsi"/>
        </w:rPr>
      </w:pPr>
      <w:r w:rsidRPr="00F176FC">
        <w:rPr>
          <w:rFonts w:ascii="Cambria" w:hAnsi="Cambria"/>
        </w:rPr>
        <w:t>poison pill</w:t>
      </w:r>
      <w:r>
        <w:rPr>
          <w:rFonts w:asciiTheme="minorHAnsi" w:hAnsiTheme="minorHAnsi"/>
        </w:rPr>
        <w:t xml:space="preserve">: give dormant right to shareholders to redeem their shares for a good price; but, right only is activated if acquirer obtains a certain amount of target’s stock  </w:t>
      </w:r>
    </w:p>
    <w:p w:rsidR="0092092A" w:rsidRDefault="00E63037" w:rsidP="00E63037">
      <w:pPr>
        <w:pStyle w:val="NoteLevel1"/>
        <w:numPr>
          <w:ilvl w:val="4"/>
          <w:numId w:val="1"/>
        </w:numPr>
        <w:rPr>
          <w:rFonts w:asciiTheme="minorHAnsi" w:hAnsiTheme="minorHAnsi"/>
        </w:rPr>
      </w:pPr>
      <w:r>
        <w:rPr>
          <w:rFonts w:asciiTheme="minorHAnsi" w:hAnsiTheme="minorHAnsi"/>
        </w:rPr>
        <w:t>scorched earth: all money goes out to shareholders and in the end target becomes nothing—all target’s assets are going out to pay shareholders</w:t>
      </w:r>
    </w:p>
    <w:p w:rsidR="0092092A" w:rsidRPr="00AD043D" w:rsidRDefault="0092092A" w:rsidP="0092092A">
      <w:pPr>
        <w:pStyle w:val="NoteLevel4"/>
        <w:numPr>
          <w:ilvl w:val="4"/>
          <w:numId w:val="1"/>
        </w:numPr>
        <w:rPr>
          <w:rFonts w:ascii="Cambria" w:hAnsi="Cambria"/>
        </w:rPr>
      </w:pPr>
      <w:r w:rsidRPr="008D505C">
        <w:rPr>
          <w:rFonts w:asciiTheme="minorHAnsi" w:hAnsiTheme="minorHAnsi"/>
        </w:rPr>
        <w:t xml:space="preserve"> </w:t>
      </w:r>
      <w:r>
        <w:rPr>
          <w:rFonts w:ascii="Cambria" w:hAnsi="Cambria"/>
        </w:rPr>
        <w:t>golden parachutes &amp; “change of control” provisions</w:t>
      </w:r>
    </w:p>
    <w:p w:rsidR="0092092A" w:rsidRPr="00660608" w:rsidRDefault="0092092A" w:rsidP="0092092A">
      <w:pPr>
        <w:pStyle w:val="NoteLevel5"/>
        <w:numPr>
          <w:ilvl w:val="5"/>
          <w:numId w:val="1"/>
        </w:numPr>
        <w:rPr>
          <w:rFonts w:ascii="Cambria" w:hAnsi="Cambria"/>
        </w:rPr>
      </w:pPr>
      <w:r>
        <w:rPr>
          <w:rFonts w:ascii="Cambria" w:hAnsi="Cambria"/>
        </w:rPr>
        <w:t>CEO gets a huge payout if company taken over</w:t>
      </w:r>
    </w:p>
    <w:p w:rsidR="0092092A" w:rsidRDefault="0092092A" w:rsidP="0092092A">
      <w:pPr>
        <w:pStyle w:val="NoteLevel5"/>
        <w:numPr>
          <w:ilvl w:val="3"/>
          <w:numId w:val="1"/>
        </w:numPr>
        <w:rPr>
          <w:rFonts w:ascii="Cambria" w:hAnsi="Cambria"/>
        </w:rPr>
      </w:pPr>
      <w:r w:rsidRPr="008D505C">
        <w:rPr>
          <w:rFonts w:ascii="Cambria" w:hAnsi="Cambria"/>
        </w:rPr>
        <w:t>find alternative acquirer (“white knight”)</w:t>
      </w:r>
    </w:p>
    <w:p w:rsidR="0092092A" w:rsidRPr="008D505C" w:rsidRDefault="0092092A" w:rsidP="0092092A">
      <w:pPr>
        <w:pStyle w:val="NoteLevel5"/>
        <w:numPr>
          <w:ilvl w:val="4"/>
          <w:numId w:val="1"/>
        </w:numPr>
        <w:rPr>
          <w:rFonts w:ascii="Cambria" w:hAnsi="Cambria"/>
        </w:rPr>
      </w:pPr>
      <w:r w:rsidRPr="008D505C">
        <w:rPr>
          <w:rFonts w:ascii="Cambria" w:hAnsi="Cambria"/>
        </w:rPr>
        <w:t>allocate “lockup” rights to first/preferred bidder</w:t>
      </w:r>
    </w:p>
    <w:p w:rsidR="0092092A" w:rsidRDefault="0092092A" w:rsidP="0092092A">
      <w:pPr>
        <w:pStyle w:val="NoteLevel4"/>
        <w:numPr>
          <w:ilvl w:val="3"/>
          <w:numId w:val="1"/>
        </w:numPr>
        <w:rPr>
          <w:rFonts w:ascii="Cambria" w:hAnsi="Cambria"/>
        </w:rPr>
      </w:pPr>
      <w:r w:rsidRPr="008D505C">
        <w:rPr>
          <w:rFonts w:ascii="Cambria" w:hAnsi="Cambria"/>
        </w:rPr>
        <w:t>self-tender offers</w:t>
      </w:r>
    </w:p>
    <w:p w:rsidR="0092092A" w:rsidRDefault="0092092A" w:rsidP="0092092A">
      <w:pPr>
        <w:pStyle w:val="NoteLevel4"/>
        <w:numPr>
          <w:ilvl w:val="4"/>
          <w:numId w:val="1"/>
        </w:numPr>
        <w:rPr>
          <w:rFonts w:ascii="Cambria" w:hAnsi="Cambria"/>
        </w:rPr>
      </w:pPr>
      <w:r>
        <w:rPr>
          <w:rFonts w:ascii="Cambria" w:hAnsi="Cambria"/>
        </w:rPr>
        <w:t>buy stock back from stockholders at a high rate</w:t>
      </w:r>
    </w:p>
    <w:p w:rsidR="0092092A" w:rsidRDefault="0092092A" w:rsidP="0092092A">
      <w:pPr>
        <w:pStyle w:val="NoteLevel4"/>
        <w:numPr>
          <w:ilvl w:val="3"/>
          <w:numId w:val="1"/>
        </w:numPr>
        <w:rPr>
          <w:rFonts w:ascii="Cambria" w:hAnsi="Cambria"/>
        </w:rPr>
      </w:pPr>
      <w:r w:rsidRPr="008D505C">
        <w:rPr>
          <w:rFonts w:ascii="Cambria" w:hAnsi="Cambria"/>
        </w:rPr>
        <w:t>the “Pac-Man” defense</w:t>
      </w:r>
    </w:p>
    <w:p w:rsidR="0092092A" w:rsidRDefault="0092092A" w:rsidP="0092092A">
      <w:pPr>
        <w:pStyle w:val="NoteLevel4"/>
        <w:numPr>
          <w:ilvl w:val="4"/>
          <w:numId w:val="1"/>
        </w:numPr>
        <w:rPr>
          <w:rFonts w:ascii="Cambria" w:hAnsi="Cambria"/>
        </w:rPr>
      </w:pPr>
      <w:r w:rsidRPr="00660608">
        <w:rPr>
          <w:rFonts w:ascii="Cambria" w:hAnsi="Cambria"/>
        </w:rPr>
        <w:t>if acquirer is a public firm, eat them before they eat you</w:t>
      </w:r>
    </w:p>
    <w:p w:rsidR="0092092A" w:rsidRPr="00660608" w:rsidRDefault="0092092A" w:rsidP="0092092A">
      <w:pPr>
        <w:pStyle w:val="NoteLevel4"/>
        <w:numPr>
          <w:ilvl w:val="5"/>
          <w:numId w:val="1"/>
        </w:numPr>
        <w:rPr>
          <w:rFonts w:ascii="Cambria" w:hAnsi="Cambria"/>
        </w:rPr>
      </w:pPr>
      <w:r>
        <w:rPr>
          <w:rFonts w:ascii="Cambria" w:hAnsi="Cambria"/>
        </w:rPr>
        <w:t>buy the acquirer</w:t>
      </w:r>
    </w:p>
    <w:p w:rsidR="0092092A" w:rsidRDefault="0092092A" w:rsidP="00855153">
      <w:pPr>
        <w:pStyle w:val="NoteLevel1"/>
        <w:numPr>
          <w:ilvl w:val="3"/>
          <w:numId w:val="1"/>
        </w:numPr>
        <w:tabs>
          <w:tab w:val="num" w:pos="360"/>
        </w:tabs>
        <w:rPr>
          <w:rFonts w:asciiTheme="minorHAnsi" w:hAnsiTheme="minorHAnsi"/>
        </w:rPr>
      </w:pPr>
      <w:r w:rsidRPr="00C16E15">
        <w:rPr>
          <w:rFonts w:ascii="Cambria" w:hAnsi="Cambria"/>
        </w:rPr>
        <w:t>staggered board</w:t>
      </w:r>
    </w:p>
    <w:p w:rsidR="0092092A" w:rsidRPr="00660608" w:rsidRDefault="0092092A" w:rsidP="00855153">
      <w:pPr>
        <w:pStyle w:val="NoteLevel1"/>
        <w:numPr>
          <w:ilvl w:val="1"/>
          <w:numId w:val="1"/>
        </w:numPr>
        <w:tabs>
          <w:tab w:val="num" w:pos="360"/>
        </w:tabs>
        <w:rPr>
          <w:rFonts w:asciiTheme="minorHAnsi" w:hAnsiTheme="minorHAnsi"/>
          <w:u w:val="single"/>
        </w:rPr>
      </w:pPr>
      <w:r w:rsidRPr="00660608">
        <w:rPr>
          <w:rFonts w:ascii="Cambria" w:hAnsi="Cambria"/>
          <w:u w:val="single"/>
        </w:rPr>
        <w:t>Takeover Law 2.1</w:t>
      </w:r>
      <w:r>
        <w:rPr>
          <w:rFonts w:ascii="Cambria" w:hAnsi="Cambria"/>
          <w:u w:val="single"/>
        </w:rPr>
        <w:t xml:space="preserve"> (Modern Takeover Law)</w:t>
      </w:r>
    </w:p>
    <w:p w:rsidR="0092092A" w:rsidRPr="00660608" w:rsidRDefault="0092092A" w:rsidP="0092092A">
      <w:pPr>
        <w:pStyle w:val="NoteLevel1"/>
        <w:numPr>
          <w:ilvl w:val="2"/>
          <w:numId w:val="1"/>
        </w:numPr>
        <w:rPr>
          <w:rFonts w:asciiTheme="minorHAnsi" w:hAnsiTheme="minorHAnsi"/>
          <w:u w:val="single"/>
        </w:rPr>
      </w:pPr>
      <w:r w:rsidRPr="00660608">
        <w:rPr>
          <w:rFonts w:ascii="Cambria" w:hAnsi="Cambria"/>
        </w:rPr>
        <w:t xml:space="preserve">if </w:t>
      </w:r>
      <w:r>
        <w:rPr>
          <w:rFonts w:ascii="Cambria" w:hAnsi="Cambria"/>
        </w:rPr>
        <w:t xml:space="preserve"> board action suggest </w:t>
      </w:r>
      <w:r w:rsidRPr="00660608">
        <w:rPr>
          <w:rFonts w:ascii="Cambria" w:hAnsi="Cambria"/>
        </w:rPr>
        <w:t>sale, change of control, or break-up is:</w:t>
      </w:r>
    </w:p>
    <w:p w:rsidR="0092092A" w:rsidRDefault="0092092A" w:rsidP="00855153">
      <w:pPr>
        <w:pStyle w:val="NoteLevel1"/>
        <w:numPr>
          <w:ilvl w:val="3"/>
          <w:numId w:val="1"/>
        </w:numPr>
        <w:tabs>
          <w:tab w:val="num" w:pos="360"/>
        </w:tabs>
        <w:rPr>
          <w:rFonts w:asciiTheme="minorHAnsi" w:hAnsiTheme="minorHAnsi"/>
          <w:u w:val="single"/>
        </w:rPr>
      </w:pPr>
      <w:r w:rsidRPr="00660608">
        <w:rPr>
          <w:rFonts w:ascii="Cambria" w:hAnsi="Cambria"/>
          <w:i/>
        </w:rPr>
        <w:t>not inevitable</w:t>
      </w:r>
      <w:r>
        <w:rPr>
          <w:rFonts w:ascii="Cambria" w:hAnsi="Cambria"/>
        </w:rPr>
        <w:t xml:space="preserve"> </w:t>
      </w:r>
      <w:r w:rsidRPr="00660608">
        <w:rPr>
          <w:rFonts w:ascii="Cambria" w:hAnsi="Cambria"/>
        </w:rPr>
        <w:sym w:font="Wingdings" w:char="F0E0"/>
      </w:r>
      <w:r w:rsidRPr="00660608">
        <w:rPr>
          <w:rFonts w:ascii="Cambria" w:hAnsi="Cambria"/>
        </w:rPr>
        <w:t xml:space="preserve"> apply the standard </w:t>
      </w:r>
      <w:r w:rsidRPr="00660608">
        <w:rPr>
          <w:rFonts w:ascii="Cambria" w:hAnsi="Cambria"/>
          <w:i/>
        </w:rPr>
        <w:t>Unocal</w:t>
      </w:r>
      <w:r w:rsidRPr="00660608">
        <w:rPr>
          <w:rFonts w:ascii="Cambria" w:hAnsi="Cambria"/>
        </w:rPr>
        <w:t xml:space="preserve"> test (threat + proportionality)</w:t>
      </w:r>
    </w:p>
    <w:p w:rsidR="0092092A" w:rsidRPr="00660608" w:rsidRDefault="0092092A" w:rsidP="00855153">
      <w:pPr>
        <w:pStyle w:val="NoteLevel1"/>
        <w:numPr>
          <w:ilvl w:val="3"/>
          <w:numId w:val="1"/>
        </w:numPr>
        <w:tabs>
          <w:tab w:val="num" w:pos="360"/>
        </w:tabs>
        <w:rPr>
          <w:rFonts w:asciiTheme="minorHAnsi" w:hAnsiTheme="minorHAnsi"/>
          <w:u w:val="single"/>
        </w:rPr>
      </w:pPr>
      <w:r w:rsidRPr="00660608">
        <w:rPr>
          <w:rFonts w:ascii="Cambria" w:hAnsi="Cambria"/>
          <w:bCs/>
          <w:i/>
        </w:rPr>
        <w:t xml:space="preserve">is inevitable </w:t>
      </w:r>
      <w:r w:rsidRPr="00157AC5">
        <w:sym w:font="Wingdings" w:char="F0E0"/>
      </w:r>
      <w:r w:rsidRPr="00660608">
        <w:rPr>
          <w:rFonts w:ascii="Cambria" w:hAnsi="Cambria"/>
        </w:rPr>
        <w:t xml:space="preserve"> duty (a “Revlon duty”) is to get highest price for shareholders</w:t>
      </w:r>
      <w:r>
        <w:rPr>
          <w:rFonts w:ascii="Cambria" w:hAnsi="Cambria"/>
        </w:rPr>
        <w:t>, is to maximize short-term shareholder welfare</w:t>
      </w:r>
    </w:p>
    <w:p w:rsidR="0092092A" w:rsidRPr="00660608" w:rsidRDefault="0092092A" w:rsidP="00855153">
      <w:pPr>
        <w:pStyle w:val="NoteLevel1"/>
        <w:numPr>
          <w:ilvl w:val="4"/>
          <w:numId w:val="1"/>
        </w:numPr>
        <w:tabs>
          <w:tab w:val="num" w:pos="360"/>
        </w:tabs>
        <w:rPr>
          <w:rFonts w:asciiTheme="minorHAnsi" w:hAnsiTheme="minorHAnsi"/>
          <w:u w:val="single"/>
        </w:rPr>
      </w:pPr>
      <w:r w:rsidRPr="00660608">
        <w:rPr>
          <w:rFonts w:ascii="Cambria" w:hAnsi="Cambria"/>
        </w:rPr>
        <w:t>board becomes auctioneer</w:t>
      </w:r>
    </w:p>
    <w:p w:rsidR="0092092A" w:rsidRDefault="0092092A" w:rsidP="00855153">
      <w:pPr>
        <w:pStyle w:val="NoteLevel1"/>
        <w:numPr>
          <w:ilvl w:val="2"/>
          <w:numId w:val="1"/>
        </w:numPr>
        <w:tabs>
          <w:tab w:val="num" w:pos="360"/>
        </w:tabs>
        <w:rPr>
          <w:rFonts w:asciiTheme="minorHAnsi" w:hAnsiTheme="minorHAnsi"/>
          <w:u w:val="single"/>
        </w:rPr>
      </w:pPr>
      <w:r w:rsidRPr="00660608">
        <w:rPr>
          <w:rFonts w:ascii="Cambria" w:hAnsi="Cambria"/>
          <w:i/>
        </w:rPr>
        <w:t>Unocal</w:t>
      </w:r>
      <w:r w:rsidRPr="00660608">
        <w:rPr>
          <w:rFonts w:ascii="Cambria" w:hAnsi="Cambria"/>
        </w:rPr>
        <w:t xml:space="preserve"> still good law, but </w:t>
      </w:r>
      <w:r w:rsidRPr="00660608">
        <w:rPr>
          <w:rFonts w:ascii="Cambria" w:hAnsi="Cambria"/>
          <w:i/>
        </w:rPr>
        <w:t>Revlon</w:t>
      </w:r>
      <w:r w:rsidRPr="00660608">
        <w:rPr>
          <w:rFonts w:ascii="Cambria" w:hAnsi="Cambria"/>
        </w:rPr>
        <w:t xml:space="preserve"> just adds another element to it</w:t>
      </w:r>
    </w:p>
    <w:p w:rsidR="0092092A" w:rsidRPr="00660608" w:rsidRDefault="0092092A" w:rsidP="0092092A">
      <w:pPr>
        <w:pStyle w:val="NoteLevel1"/>
        <w:numPr>
          <w:ilvl w:val="2"/>
          <w:numId w:val="1"/>
        </w:numPr>
        <w:rPr>
          <w:rFonts w:asciiTheme="minorHAnsi" w:hAnsiTheme="minorHAnsi"/>
          <w:u w:val="single"/>
        </w:rPr>
      </w:pPr>
      <w:r>
        <w:rPr>
          <w:rFonts w:ascii="Cambria" w:hAnsi="Cambria"/>
        </w:rPr>
        <w:t xml:space="preserve">takeover defenses receive </w:t>
      </w:r>
      <w:r w:rsidRPr="00660608">
        <w:rPr>
          <w:rFonts w:ascii="Cambria" w:hAnsi="Cambria"/>
        </w:rPr>
        <w:t xml:space="preserve">intermediate scrutiny </w:t>
      </w:r>
    </w:p>
    <w:p w:rsidR="0092092A" w:rsidRPr="00660608" w:rsidRDefault="0092092A" w:rsidP="0092092A">
      <w:pPr>
        <w:pStyle w:val="NoteLevel1"/>
        <w:numPr>
          <w:ilvl w:val="2"/>
          <w:numId w:val="1"/>
        </w:numPr>
        <w:rPr>
          <w:rFonts w:asciiTheme="minorHAnsi" w:hAnsiTheme="minorHAnsi"/>
          <w:u w:val="single"/>
        </w:rPr>
      </w:pPr>
      <w:r w:rsidRPr="00660608">
        <w:rPr>
          <w:rFonts w:ascii="Cambria" w:hAnsi="Cambria"/>
        </w:rPr>
        <w:t>consequences of flunking applicable test</w:t>
      </w:r>
    </w:p>
    <w:p w:rsidR="0092092A" w:rsidRPr="00660608" w:rsidRDefault="0092092A" w:rsidP="0092092A">
      <w:pPr>
        <w:pStyle w:val="NoteLevel1"/>
        <w:numPr>
          <w:ilvl w:val="3"/>
          <w:numId w:val="1"/>
        </w:numPr>
        <w:rPr>
          <w:rFonts w:asciiTheme="minorHAnsi" w:hAnsiTheme="minorHAnsi"/>
          <w:u w:val="single"/>
        </w:rPr>
      </w:pPr>
      <w:r w:rsidRPr="00660608">
        <w:rPr>
          <w:rFonts w:ascii="Cambria" w:hAnsi="Cambria"/>
        </w:rPr>
        <w:t>unenforceability of defense measures</w:t>
      </w:r>
    </w:p>
    <w:p w:rsidR="009B0041" w:rsidRPr="009B0041" w:rsidRDefault="0092092A" w:rsidP="00855153">
      <w:pPr>
        <w:pStyle w:val="NoteLevel1"/>
        <w:numPr>
          <w:ilvl w:val="3"/>
          <w:numId w:val="1"/>
        </w:numPr>
        <w:tabs>
          <w:tab w:val="num" w:pos="360"/>
        </w:tabs>
        <w:rPr>
          <w:rFonts w:asciiTheme="minorHAnsi" w:hAnsiTheme="minorHAnsi"/>
          <w:u w:val="single"/>
        </w:rPr>
      </w:pPr>
      <w:r w:rsidRPr="00660608">
        <w:rPr>
          <w:rFonts w:ascii="Cambria" w:hAnsi="Cambria"/>
        </w:rPr>
        <w:t>no liability for directors (absent more)</w:t>
      </w:r>
    </w:p>
    <w:p w:rsidR="009B0041" w:rsidRDefault="009B0041" w:rsidP="009B0041">
      <w:pPr>
        <w:pStyle w:val="NoteLevel1"/>
        <w:numPr>
          <w:ilvl w:val="0"/>
          <w:numId w:val="0"/>
        </w:numPr>
        <w:ind w:left="720" w:hanging="720"/>
        <w:rPr>
          <w:rFonts w:ascii="Cambria" w:hAnsi="Cambria"/>
        </w:rPr>
      </w:pPr>
    </w:p>
    <w:p w:rsidR="009B0041" w:rsidRDefault="009B0041" w:rsidP="009B0041">
      <w:pPr>
        <w:pStyle w:val="NoteLevel1"/>
        <w:numPr>
          <w:ilvl w:val="0"/>
          <w:numId w:val="0"/>
        </w:numPr>
        <w:ind w:left="720" w:hanging="720"/>
        <w:rPr>
          <w:rFonts w:ascii="Cambria" w:hAnsi="Cambria"/>
        </w:rPr>
      </w:pPr>
    </w:p>
    <w:p w:rsidR="00B23FD2" w:rsidRDefault="00B23FD2" w:rsidP="009B0041">
      <w:pPr>
        <w:pStyle w:val="NoteLevel1"/>
        <w:numPr>
          <w:ilvl w:val="0"/>
          <w:numId w:val="0"/>
        </w:numPr>
        <w:ind w:left="720" w:hanging="720"/>
        <w:rPr>
          <w:rFonts w:asciiTheme="minorHAnsi" w:hAnsiTheme="minorHAnsi"/>
          <w:u w:val="single"/>
        </w:rPr>
      </w:pPr>
    </w:p>
    <w:p w:rsidR="00B23FD2" w:rsidRDefault="00B23FD2" w:rsidP="00855153">
      <w:pPr>
        <w:pStyle w:val="NoteLevel1"/>
        <w:numPr>
          <w:ilvl w:val="0"/>
          <w:numId w:val="1"/>
        </w:numPr>
        <w:tabs>
          <w:tab w:val="num" w:pos="360"/>
        </w:tabs>
        <w:rPr>
          <w:rFonts w:asciiTheme="minorHAnsi" w:hAnsiTheme="minorHAnsi"/>
          <w:b/>
        </w:rPr>
      </w:pPr>
      <w:r w:rsidRPr="00B23FD2">
        <w:rPr>
          <w:rFonts w:asciiTheme="minorHAnsi" w:hAnsiTheme="minorHAnsi"/>
          <w:b/>
        </w:rPr>
        <w:t xml:space="preserve"> </w:t>
      </w:r>
      <w:r w:rsidR="001D642A" w:rsidRPr="00B23FD2">
        <w:rPr>
          <w:rFonts w:ascii="Cambria" w:hAnsi="Cambria"/>
          <w:b/>
        </w:rPr>
        <w:t>Federal Securities Law</w:t>
      </w:r>
      <w:r w:rsidR="00C727DD">
        <w:rPr>
          <w:rFonts w:ascii="Cambria" w:hAnsi="Cambria"/>
          <w:b/>
        </w:rPr>
        <w:t xml:space="preserve">: Overview </w:t>
      </w:r>
    </w:p>
    <w:p w:rsidR="00B23FD2" w:rsidRPr="009B0041" w:rsidRDefault="00B23FD2" w:rsidP="00855153">
      <w:pPr>
        <w:pStyle w:val="NoteLevel1"/>
        <w:numPr>
          <w:ilvl w:val="1"/>
          <w:numId w:val="1"/>
        </w:numPr>
        <w:tabs>
          <w:tab w:val="num" w:pos="360"/>
        </w:tabs>
        <w:rPr>
          <w:rFonts w:asciiTheme="minorHAnsi" w:hAnsiTheme="minorHAnsi"/>
          <w:u w:val="single"/>
        </w:rPr>
      </w:pPr>
      <w:r w:rsidRPr="009B0041">
        <w:rPr>
          <w:rFonts w:asciiTheme="minorHAnsi" w:hAnsiTheme="minorHAnsi"/>
          <w:u w:val="single"/>
        </w:rPr>
        <w:t>Origins</w:t>
      </w:r>
    </w:p>
    <w:p w:rsidR="009B0041" w:rsidRPr="009B0041" w:rsidRDefault="001D642A" w:rsidP="001D642A">
      <w:pPr>
        <w:pStyle w:val="NoteLevel1"/>
        <w:numPr>
          <w:ilvl w:val="2"/>
          <w:numId w:val="1"/>
        </w:numPr>
        <w:rPr>
          <w:rFonts w:asciiTheme="minorHAnsi" w:hAnsiTheme="minorHAnsi"/>
          <w:b/>
        </w:rPr>
      </w:pPr>
      <w:r w:rsidRPr="00B23FD2">
        <w:rPr>
          <w:rFonts w:ascii="Cambria" w:hAnsi="Cambria"/>
        </w:rPr>
        <w:t>stock market crash of 1929</w:t>
      </w:r>
    </w:p>
    <w:p w:rsidR="009B0041" w:rsidRPr="009B0041" w:rsidRDefault="001D642A" w:rsidP="001D642A">
      <w:pPr>
        <w:pStyle w:val="NoteLevel1"/>
        <w:numPr>
          <w:ilvl w:val="2"/>
          <w:numId w:val="1"/>
        </w:numPr>
        <w:rPr>
          <w:rFonts w:asciiTheme="minorHAnsi" w:hAnsiTheme="minorHAnsi"/>
          <w:b/>
        </w:rPr>
      </w:pPr>
      <w:r w:rsidRPr="009B0041">
        <w:rPr>
          <w:rFonts w:ascii="Cambria" w:hAnsi="Cambria"/>
        </w:rPr>
        <w:t>Depression blamed (in part) on deceptive/fraudulent trading</w:t>
      </w:r>
    </w:p>
    <w:p w:rsidR="009B0041" w:rsidRPr="009B0041" w:rsidRDefault="001D642A" w:rsidP="001D642A">
      <w:pPr>
        <w:pStyle w:val="NoteLevel1"/>
        <w:numPr>
          <w:ilvl w:val="2"/>
          <w:numId w:val="1"/>
        </w:numPr>
        <w:rPr>
          <w:rFonts w:asciiTheme="minorHAnsi" w:hAnsiTheme="minorHAnsi"/>
          <w:b/>
        </w:rPr>
      </w:pPr>
      <w:r w:rsidRPr="009B0041">
        <w:rPr>
          <w:rFonts w:ascii="Cambria" w:hAnsi="Cambria"/>
        </w:rPr>
        <w:t>state law protections inadequate</w:t>
      </w:r>
      <w:r w:rsidR="009B0041">
        <w:rPr>
          <w:rFonts w:ascii="Cambria" w:hAnsi="Cambria"/>
        </w:rPr>
        <w:t xml:space="preserve"> </w:t>
      </w:r>
      <w:r w:rsidRPr="008820C5">
        <w:sym w:font="Wingdings" w:char="F0E0"/>
      </w:r>
      <w:r w:rsidRPr="009B0041">
        <w:rPr>
          <w:rFonts w:ascii="Cambria" w:hAnsi="Cambria"/>
        </w:rPr>
        <w:t xml:space="preserve"> federal regulations (33 &amp; 34 Acts)</w:t>
      </w:r>
    </w:p>
    <w:p w:rsidR="009B0041" w:rsidRDefault="001D642A" w:rsidP="00855153">
      <w:pPr>
        <w:pStyle w:val="NoteLevel1"/>
        <w:numPr>
          <w:ilvl w:val="2"/>
          <w:numId w:val="1"/>
        </w:numPr>
        <w:tabs>
          <w:tab w:val="num" w:pos="360"/>
        </w:tabs>
        <w:rPr>
          <w:rFonts w:asciiTheme="minorHAnsi" w:hAnsiTheme="minorHAnsi"/>
          <w:b/>
        </w:rPr>
      </w:pPr>
      <w:r w:rsidRPr="009B0041">
        <w:rPr>
          <w:rFonts w:ascii="Cambria" w:hAnsi="Cambria"/>
        </w:rPr>
        <w:t>securities laws not so about telling people what to do, but about having sufficient disclosure</w:t>
      </w:r>
    </w:p>
    <w:p w:rsidR="009B0041" w:rsidRPr="009B0041" w:rsidRDefault="001D642A" w:rsidP="00855153">
      <w:pPr>
        <w:pStyle w:val="NoteLevel1"/>
        <w:numPr>
          <w:ilvl w:val="1"/>
          <w:numId w:val="1"/>
        </w:numPr>
        <w:tabs>
          <w:tab w:val="num" w:pos="360"/>
        </w:tabs>
        <w:rPr>
          <w:rFonts w:asciiTheme="minorHAnsi" w:hAnsiTheme="minorHAnsi"/>
          <w:b/>
          <w:u w:val="single"/>
        </w:rPr>
      </w:pPr>
      <w:r w:rsidRPr="009B0041">
        <w:rPr>
          <w:rFonts w:ascii="Cambria" w:hAnsi="Cambria"/>
          <w:u w:val="single"/>
        </w:rPr>
        <w:t>Two Statutes</w:t>
      </w:r>
    </w:p>
    <w:p w:rsidR="009B0041" w:rsidRPr="009B0041" w:rsidRDefault="001D642A" w:rsidP="001D642A">
      <w:pPr>
        <w:pStyle w:val="NoteLevel1"/>
        <w:numPr>
          <w:ilvl w:val="2"/>
          <w:numId w:val="1"/>
        </w:numPr>
        <w:rPr>
          <w:rFonts w:asciiTheme="minorHAnsi" w:hAnsiTheme="minorHAnsi"/>
          <w:b/>
          <w:u w:val="single"/>
        </w:rPr>
      </w:pPr>
      <w:r w:rsidRPr="009B0041">
        <w:rPr>
          <w:rFonts w:ascii="Cambria" w:hAnsi="Cambria"/>
        </w:rPr>
        <w:t>Securities Act of 1933</w:t>
      </w:r>
    </w:p>
    <w:p w:rsidR="009B0041" w:rsidRPr="009B0041" w:rsidRDefault="001D642A" w:rsidP="001D642A">
      <w:pPr>
        <w:pStyle w:val="NoteLevel1"/>
        <w:numPr>
          <w:ilvl w:val="3"/>
          <w:numId w:val="1"/>
        </w:numPr>
        <w:rPr>
          <w:rFonts w:asciiTheme="minorHAnsi" w:hAnsiTheme="minorHAnsi"/>
          <w:b/>
          <w:u w:val="single"/>
        </w:rPr>
      </w:pPr>
      <w:r w:rsidRPr="009B0041">
        <w:rPr>
          <w:rFonts w:ascii="Cambria" w:hAnsi="Cambria"/>
        </w:rPr>
        <w:t>regulates the offering and sale of new securities (IPO</w:t>
      </w:r>
    </w:p>
    <w:p w:rsidR="009B0041" w:rsidRPr="009B0041" w:rsidRDefault="001D642A" w:rsidP="001D642A">
      <w:pPr>
        <w:pStyle w:val="NoteLevel1"/>
        <w:numPr>
          <w:ilvl w:val="3"/>
          <w:numId w:val="1"/>
        </w:numPr>
        <w:rPr>
          <w:rFonts w:asciiTheme="minorHAnsi" w:hAnsiTheme="minorHAnsi"/>
          <w:b/>
          <w:u w:val="single"/>
        </w:rPr>
      </w:pPr>
      <w:r w:rsidRPr="009B0041">
        <w:rPr>
          <w:rFonts w:ascii="Cambria" w:hAnsi="Cambria"/>
        </w:rPr>
        <w:t>registration statement filed with SEC</w:t>
      </w:r>
    </w:p>
    <w:p w:rsidR="009B0041" w:rsidRPr="009B0041" w:rsidRDefault="001D642A" w:rsidP="001D642A">
      <w:pPr>
        <w:pStyle w:val="NoteLevel1"/>
        <w:numPr>
          <w:ilvl w:val="2"/>
          <w:numId w:val="1"/>
        </w:numPr>
        <w:rPr>
          <w:rFonts w:asciiTheme="minorHAnsi" w:hAnsiTheme="minorHAnsi"/>
          <w:b/>
          <w:u w:val="single"/>
        </w:rPr>
      </w:pPr>
      <w:r w:rsidRPr="009B0041">
        <w:rPr>
          <w:rFonts w:ascii="Cambria" w:hAnsi="Cambria"/>
        </w:rPr>
        <w:t>Securities Exchange Act of 1934</w:t>
      </w:r>
    </w:p>
    <w:p w:rsidR="009B0041" w:rsidRPr="009B0041" w:rsidRDefault="001D642A" w:rsidP="001D642A">
      <w:pPr>
        <w:pStyle w:val="NoteLevel1"/>
        <w:numPr>
          <w:ilvl w:val="3"/>
          <w:numId w:val="1"/>
        </w:numPr>
        <w:rPr>
          <w:rFonts w:asciiTheme="minorHAnsi" w:hAnsiTheme="minorHAnsi"/>
          <w:b/>
          <w:u w:val="single"/>
        </w:rPr>
      </w:pPr>
      <w:r w:rsidRPr="009B0041">
        <w:rPr>
          <w:rFonts w:ascii="Cambria" w:hAnsi="Cambria"/>
        </w:rPr>
        <w:t>regulates secondary market activity of registered companies</w:t>
      </w:r>
    </w:p>
    <w:p w:rsidR="009B0041" w:rsidRPr="009B0041" w:rsidRDefault="001D642A" w:rsidP="001D642A">
      <w:pPr>
        <w:pStyle w:val="NoteLevel1"/>
        <w:numPr>
          <w:ilvl w:val="3"/>
          <w:numId w:val="1"/>
        </w:numPr>
        <w:rPr>
          <w:rFonts w:asciiTheme="minorHAnsi" w:hAnsiTheme="minorHAnsi"/>
          <w:b/>
          <w:u w:val="single"/>
        </w:rPr>
      </w:pPr>
      <w:r w:rsidRPr="009B0041">
        <w:rPr>
          <w:rFonts w:ascii="Cambria" w:hAnsi="Cambria"/>
        </w:rPr>
        <w:t>periodic reporting</w:t>
      </w:r>
      <w:r w:rsidR="009B0041">
        <w:rPr>
          <w:rFonts w:ascii="Cambria" w:hAnsi="Cambria"/>
        </w:rPr>
        <w:t xml:space="preserve">: </w:t>
      </w:r>
      <w:r w:rsidRPr="009B0041">
        <w:rPr>
          <w:rFonts w:ascii="Cambria" w:hAnsi="Cambria"/>
        </w:rPr>
        <w:t>Form 10-K (annual)</w:t>
      </w:r>
      <w:r w:rsidR="009B0041">
        <w:rPr>
          <w:rFonts w:ascii="Cambria" w:hAnsi="Cambria"/>
        </w:rPr>
        <w:t xml:space="preserve">; </w:t>
      </w:r>
      <w:r w:rsidRPr="009B0041">
        <w:rPr>
          <w:rFonts w:ascii="Cambria" w:hAnsi="Cambria"/>
        </w:rPr>
        <w:t>Form 10-Q  (quarterly)</w:t>
      </w:r>
      <w:r w:rsidR="009B0041">
        <w:rPr>
          <w:rFonts w:ascii="Cambria" w:hAnsi="Cambria"/>
        </w:rPr>
        <w:t xml:space="preserve">; </w:t>
      </w:r>
      <w:r w:rsidRPr="009B0041">
        <w:rPr>
          <w:rFonts w:ascii="Cambria" w:hAnsi="Cambria"/>
        </w:rPr>
        <w:t>Form 80K (episodic)</w:t>
      </w:r>
    </w:p>
    <w:p w:rsidR="009B0041" w:rsidRPr="009B0041" w:rsidRDefault="001D642A" w:rsidP="001D642A">
      <w:pPr>
        <w:pStyle w:val="NoteLevel1"/>
        <w:numPr>
          <w:ilvl w:val="2"/>
          <w:numId w:val="1"/>
        </w:numPr>
        <w:rPr>
          <w:rFonts w:asciiTheme="minorHAnsi" w:hAnsiTheme="minorHAnsi"/>
          <w:b/>
          <w:u w:val="single"/>
        </w:rPr>
      </w:pPr>
      <w:r w:rsidRPr="009B0041">
        <w:rPr>
          <w:rFonts w:ascii="Cambria" w:hAnsi="Cambria"/>
        </w:rPr>
        <w:t>anti-fraud provision 10(b)</w:t>
      </w:r>
    </w:p>
    <w:p w:rsidR="009B0041" w:rsidRDefault="001D642A" w:rsidP="00855153">
      <w:pPr>
        <w:pStyle w:val="NoteLevel1"/>
        <w:numPr>
          <w:ilvl w:val="3"/>
          <w:numId w:val="1"/>
        </w:numPr>
        <w:tabs>
          <w:tab w:val="num" w:pos="360"/>
        </w:tabs>
        <w:rPr>
          <w:rFonts w:asciiTheme="minorHAnsi" w:hAnsiTheme="minorHAnsi"/>
          <w:b/>
          <w:u w:val="single"/>
        </w:rPr>
      </w:pPr>
      <w:r w:rsidRPr="009B0041">
        <w:rPr>
          <w:rFonts w:ascii="Cambria" w:hAnsi="Cambria"/>
        </w:rPr>
        <w:t>became SEC Rule 10b-5</w:t>
      </w:r>
    </w:p>
    <w:p w:rsidR="009B0041" w:rsidRPr="009B0041" w:rsidRDefault="001D642A" w:rsidP="00855153">
      <w:pPr>
        <w:pStyle w:val="NoteLevel1"/>
        <w:numPr>
          <w:ilvl w:val="1"/>
          <w:numId w:val="1"/>
        </w:numPr>
        <w:tabs>
          <w:tab w:val="num" w:pos="360"/>
        </w:tabs>
        <w:rPr>
          <w:rFonts w:asciiTheme="minorHAnsi" w:hAnsiTheme="minorHAnsi"/>
          <w:b/>
          <w:u w:val="single"/>
        </w:rPr>
      </w:pPr>
      <w:r w:rsidRPr="009B0041">
        <w:rPr>
          <w:rFonts w:ascii="Cambria" w:hAnsi="Cambria"/>
          <w:u w:val="single"/>
        </w:rPr>
        <w:t>Purpose of Securities Law</w:t>
      </w:r>
    </w:p>
    <w:p w:rsidR="009B0041" w:rsidRPr="009B0041" w:rsidRDefault="001D642A" w:rsidP="001D642A">
      <w:pPr>
        <w:pStyle w:val="NoteLevel1"/>
        <w:numPr>
          <w:ilvl w:val="2"/>
          <w:numId w:val="1"/>
        </w:numPr>
        <w:rPr>
          <w:rFonts w:asciiTheme="minorHAnsi" w:hAnsiTheme="minorHAnsi"/>
          <w:b/>
          <w:u w:val="single"/>
        </w:rPr>
      </w:pPr>
      <w:r w:rsidRPr="009B0041">
        <w:rPr>
          <w:rFonts w:ascii="Cambria" w:hAnsi="Cambria"/>
        </w:rPr>
        <w:t>full disclosure</w:t>
      </w:r>
    </w:p>
    <w:p w:rsidR="009B0041" w:rsidRPr="009B0041" w:rsidRDefault="001D642A" w:rsidP="001D642A">
      <w:pPr>
        <w:pStyle w:val="NoteLevel1"/>
        <w:numPr>
          <w:ilvl w:val="3"/>
          <w:numId w:val="1"/>
        </w:numPr>
        <w:rPr>
          <w:rFonts w:asciiTheme="minorHAnsi" w:hAnsiTheme="minorHAnsi"/>
          <w:b/>
          <w:u w:val="single"/>
        </w:rPr>
      </w:pPr>
      <w:r w:rsidRPr="009B0041">
        <w:rPr>
          <w:rFonts w:ascii="Cambria" w:hAnsi="Cambria"/>
        </w:rPr>
        <w:t>make sure that investors have all the information they need to make informed decisions</w:t>
      </w:r>
    </w:p>
    <w:p w:rsidR="009B0041" w:rsidRPr="009B0041" w:rsidRDefault="001D642A" w:rsidP="001D642A">
      <w:pPr>
        <w:pStyle w:val="NoteLevel1"/>
        <w:numPr>
          <w:ilvl w:val="2"/>
          <w:numId w:val="1"/>
        </w:numPr>
        <w:rPr>
          <w:rFonts w:asciiTheme="minorHAnsi" w:hAnsiTheme="minorHAnsi"/>
          <w:b/>
          <w:u w:val="single"/>
        </w:rPr>
      </w:pPr>
      <w:r w:rsidRPr="009B0041">
        <w:rPr>
          <w:rFonts w:ascii="Cambria" w:hAnsi="Cambria"/>
        </w:rPr>
        <w:t>prevention of fraud</w:t>
      </w:r>
    </w:p>
    <w:p w:rsidR="009B0041" w:rsidRDefault="009B0041" w:rsidP="00855153">
      <w:pPr>
        <w:pStyle w:val="NoteLevel1"/>
        <w:numPr>
          <w:ilvl w:val="3"/>
          <w:numId w:val="1"/>
        </w:numPr>
        <w:tabs>
          <w:tab w:val="num" w:pos="360"/>
        </w:tabs>
        <w:rPr>
          <w:rFonts w:asciiTheme="minorHAnsi" w:hAnsiTheme="minorHAnsi"/>
          <w:b/>
          <w:u w:val="single"/>
        </w:rPr>
      </w:pPr>
      <w:r>
        <w:rPr>
          <w:rFonts w:ascii="Cambria" w:hAnsi="Cambria"/>
        </w:rPr>
        <w:t>i</w:t>
      </w:r>
      <w:r w:rsidR="001D642A" w:rsidRPr="009B0041">
        <w:rPr>
          <w:rFonts w:ascii="Cambria" w:hAnsi="Cambria"/>
        </w:rPr>
        <w:t>nsures accuracy of disclosed information</w:t>
      </w:r>
    </w:p>
    <w:p w:rsidR="009B0041" w:rsidRPr="009B0041" w:rsidRDefault="001D642A" w:rsidP="00855153">
      <w:pPr>
        <w:pStyle w:val="NoteLevel1"/>
        <w:numPr>
          <w:ilvl w:val="1"/>
          <w:numId w:val="1"/>
        </w:numPr>
        <w:tabs>
          <w:tab w:val="num" w:pos="360"/>
        </w:tabs>
        <w:rPr>
          <w:rFonts w:asciiTheme="minorHAnsi" w:hAnsiTheme="minorHAnsi"/>
          <w:b/>
          <w:u w:val="single"/>
        </w:rPr>
      </w:pPr>
      <w:r w:rsidRPr="009B0041">
        <w:rPr>
          <w:rFonts w:ascii="Cambria" w:hAnsi="Cambria"/>
          <w:u w:val="single"/>
        </w:rPr>
        <w:t>The SEC</w:t>
      </w:r>
    </w:p>
    <w:p w:rsidR="009B0041" w:rsidRPr="009B0041" w:rsidRDefault="001D642A" w:rsidP="001D642A">
      <w:pPr>
        <w:pStyle w:val="NoteLevel1"/>
        <w:numPr>
          <w:ilvl w:val="2"/>
          <w:numId w:val="1"/>
        </w:numPr>
        <w:rPr>
          <w:rFonts w:asciiTheme="minorHAnsi" w:hAnsiTheme="minorHAnsi"/>
          <w:b/>
          <w:u w:val="single"/>
        </w:rPr>
      </w:pPr>
      <w:r w:rsidRPr="009B0041">
        <w:rPr>
          <w:rFonts w:ascii="Cambria" w:hAnsi="Cambria"/>
        </w:rPr>
        <w:t>1934 Act created the Securities and Exchange Commission (aka  SEC)</w:t>
      </w:r>
    </w:p>
    <w:p w:rsidR="009B0041" w:rsidRPr="009B0041" w:rsidRDefault="009B0041" w:rsidP="001D642A">
      <w:pPr>
        <w:pStyle w:val="NoteLevel1"/>
        <w:numPr>
          <w:ilvl w:val="3"/>
          <w:numId w:val="1"/>
        </w:numPr>
        <w:rPr>
          <w:rFonts w:asciiTheme="minorHAnsi" w:hAnsiTheme="minorHAnsi"/>
          <w:u w:val="single"/>
        </w:rPr>
      </w:pPr>
      <w:r w:rsidRPr="009B0041">
        <w:rPr>
          <w:rFonts w:asciiTheme="minorHAnsi" w:hAnsiTheme="minorHAnsi"/>
          <w:u w:val="single"/>
        </w:rPr>
        <w:t>independent agency</w:t>
      </w:r>
    </w:p>
    <w:p w:rsidR="009B0041" w:rsidRPr="009B0041" w:rsidRDefault="001D642A" w:rsidP="001D642A">
      <w:pPr>
        <w:pStyle w:val="NoteLevel1"/>
        <w:numPr>
          <w:ilvl w:val="3"/>
          <w:numId w:val="1"/>
        </w:numPr>
        <w:rPr>
          <w:rFonts w:asciiTheme="minorHAnsi" w:hAnsiTheme="minorHAnsi"/>
          <w:b/>
          <w:u w:val="single"/>
        </w:rPr>
      </w:pPr>
      <w:r w:rsidRPr="009B0041">
        <w:rPr>
          <w:rFonts w:ascii="Cambria" w:hAnsi="Cambria"/>
        </w:rPr>
        <w:t>enforce the securities laws</w:t>
      </w:r>
    </w:p>
    <w:p w:rsidR="009B0041" w:rsidRDefault="001D642A" w:rsidP="00855153">
      <w:pPr>
        <w:pStyle w:val="NoteLevel1"/>
        <w:numPr>
          <w:ilvl w:val="3"/>
          <w:numId w:val="1"/>
        </w:numPr>
        <w:tabs>
          <w:tab w:val="num" w:pos="360"/>
        </w:tabs>
        <w:rPr>
          <w:rFonts w:asciiTheme="minorHAnsi" w:hAnsiTheme="minorHAnsi"/>
          <w:b/>
          <w:u w:val="single"/>
        </w:rPr>
      </w:pPr>
      <w:r w:rsidRPr="009B0041">
        <w:rPr>
          <w:rFonts w:ascii="Cambria" w:hAnsi="Cambria"/>
        </w:rPr>
        <w:t xml:space="preserve">promulgates laws and regulations to implement those more effectively </w:t>
      </w:r>
    </w:p>
    <w:p w:rsidR="009B0041" w:rsidRDefault="000F155D" w:rsidP="00855153">
      <w:pPr>
        <w:pStyle w:val="NoteLevel1"/>
        <w:numPr>
          <w:ilvl w:val="1"/>
          <w:numId w:val="1"/>
        </w:numPr>
        <w:tabs>
          <w:tab w:val="num" w:pos="360"/>
        </w:tabs>
        <w:rPr>
          <w:rFonts w:asciiTheme="minorHAnsi" w:hAnsiTheme="minorHAnsi"/>
          <w:b/>
          <w:u w:val="single"/>
        </w:rPr>
      </w:pPr>
      <w:r>
        <w:rPr>
          <w:rFonts w:ascii="Cambria" w:hAnsi="Cambria"/>
          <w:u w:val="single"/>
        </w:rPr>
        <w:t>A</w:t>
      </w:r>
      <w:r w:rsidR="001D642A" w:rsidRPr="009B0041">
        <w:rPr>
          <w:rFonts w:ascii="Cambria" w:hAnsi="Cambria"/>
          <w:u w:val="single"/>
        </w:rPr>
        <w:t xml:space="preserve"> Security</w:t>
      </w:r>
    </w:p>
    <w:p w:rsidR="009B0041" w:rsidRPr="009B0041" w:rsidRDefault="001D642A" w:rsidP="00855153">
      <w:pPr>
        <w:pStyle w:val="NoteLevel1"/>
        <w:numPr>
          <w:ilvl w:val="2"/>
          <w:numId w:val="1"/>
        </w:numPr>
        <w:tabs>
          <w:tab w:val="num" w:pos="360"/>
        </w:tabs>
        <w:rPr>
          <w:rFonts w:asciiTheme="minorHAnsi" w:hAnsiTheme="minorHAnsi"/>
          <w:b/>
          <w:u w:val="single"/>
        </w:rPr>
      </w:pPr>
      <w:r w:rsidRPr="009B0041">
        <w:rPr>
          <w:rFonts w:ascii="Cambria" w:hAnsi="Cambria"/>
        </w:rPr>
        <w:t>“The term ‘security’ means any note, stock,…bond, debenture…investment contract…or, in general, any interest or instrument commonly as a ‘security.’”</w:t>
      </w:r>
    </w:p>
    <w:p w:rsidR="009B0041" w:rsidRPr="009B0041" w:rsidRDefault="001D642A" w:rsidP="00855153">
      <w:pPr>
        <w:pStyle w:val="NoteLevel1"/>
        <w:numPr>
          <w:ilvl w:val="2"/>
          <w:numId w:val="1"/>
        </w:numPr>
        <w:tabs>
          <w:tab w:val="num" w:pos="360"/>
        </w:tabs>
        <w:rPr>
          <w:rFonts w:asciiTheme="minorHAnsi" w:hAnsiTheme="minorHAnsi"/>
          <w:b/>
          <w:u w:val="single"/>
        </w:rPr>
      </w:pPr>
      <w:r w:rsidRPr="009B0041">
        <w:rPr>
          <w:rFonts w:ascii="Cambria" w:hAnsi="Cambria"/>
        </w:rPr>
        <w:t>two types</w:t>
      </w:r>
    </w:p>
    <w:p w:rsidR="009B0041" w:rsidRPr="009B0041" w:rsidRDefault="001D642A" w:rsidP="001D642A">
      <w:pPr>
        <w:pStyle w:val="NoteLevel1"/>
        <w:numPr>
          <w:ilvl w:val="3"/>
          <w:numId w:val="1"/>
        </w:numPr>
        <w:rPr>
          <w:rFonts w:asciiTheme="minorHAnsi" w:hAnsiTheme="minorHAnsi"/>
          <w:b/>
          <w:u w:val="single"/>
        </w:rPr>
      </w:pPr>
      <w:r w:rsidRPr="009B0041">
        <w:rPr>
          <w:rFonts w:ascii="Cambria" w:hAnsi="Cambria"/>
        </w:rPr>
        <w:t>listed financial instruments</w:t>
      </w:r>
    </w:p>
    <w:p w:rsidR="009B0041" w:rsidRPr="009B0041" w:rsidRDefault="001D642A" w:rsidP="001D642A">
      <w:pPr>
        <w:pStyle w:val="NoteLevel1"/>
        <w:numPr>
          <w:ilvl w:val="4"/>
          <w:numId w:val="1"/>
        </w:numPr>
        <w:rPr>
          <w:rFonts w:asciiTheme="minorHAnsi" w:hAnsiTheme="minorHAnsi"/>
          <w:b/>
          <w:u w:val="single"/>
        </w:rPr>
      </w:pPr>
      <w:r w:rsidRPr="009B0041">
        <w:rPr>
          <w:rFonts w:ascii="Cambria" w:hAnsi="Cambria"/>
        </w:rPr>
        <w:t>“note, stock…bond, debenture”</w:t>
      </w:r>
    </w:p>
    <w:p w:rsidR="009B0041" w:rsidRPr="009B0041" w:rsidRDefault="001D642A" w:rsidP="001D642A">
      <w:pPr>
        <w:pStyle w:val="NoteLevel1"/>
        <w:numPr>
          <w:ilvl w:val="3"/>
          <w:numId w:val="1"/>
        </w:numPr>
        <w:rPr>
          <w:rFonts w:asciiTheme="minorHAnsi" w:hAnsiTheme="minorHAnsi"/>
          <w:b/>
          <w:u w:val="single"/>
        </w:rPr>
      </w:pPr>
      <w:r w:rsidRPr="009B0041">
        <w:rPr>
          <w:rFonts w:ascii="Cambria" w:hAnsi="Cambria"/>
        </w:rPr>
        <w:t>generic catch-all terms</w:t>
      </w:r>
    </w:p>
    <w:p w:rsidR="009B0041" w:rsidRDefault="001D642A" w:rsidP="00855153">
      <w:pPr>
        <w:pStyle w:val="NoteLevel1"/>
        <w:numPr>
          <w:ilvl w:val="4"/>
          <w:numId w:val="1"/>
        </w:numPr>
        <w:tabs>
          <w:tab w:val="num" w:pos="360"/>
        </w:tabs>
        <w:rPr>
          <w:rFonts w:asciiTheme="minorHAnsi" w:hAnsiTheme="minorHAnsi"/>
          <w:b/>
          <w:u w:val="single"/>
        </w:rPr>
      </w:pPr>
      <w:r w:rsidRPr="009B0041">
        <w:rPr>
          <w:rFonts w:ascii="Cambria" w:hAnsi="Cambria"/>
        </w:rPr>
        <w:t>“investment contract”</w:t>
      </w:r>
    </w:p>
    <w:p w:rsidR="000F155D" w:rsidRPr="000F155D" w:rsidRDefault="001D642A" w:rsidP="00855153">
      <w:pPr>
        <w:pStyle w:val="NoteLevel1"/>
        <w:numPr>
          <w:ilvl w:val="1"/>
          <w:numId w:val="1"/>
        </w:numPr>
        <w:tabs>
          <w:tab w:val="num" w:pos="360"/>
        </w:tabs>
        <w:rPr>
          <w:rFonts w:asciiTheme="minorHAnsi" w:hAnsiTheme="minorHAnsi"/>
          <w:u w:val="single"/>
        </w:rPr>
      </w:pPr>
      <w:r w:rsidRPr="000F155D">
        <w:rPr>
          <w:rFonts w:ascii="Cambria" w:hAnsi="Cambria"/>
          <w:i/>
          <w:u w:val="single"/>
        </w:rPr>
        <w:t>Per Se</w:t>
      </w:r>
      <w:r w:rsidRPr="009B0041">
        <w:rPr>
          <w:rFonts w:ascii="Cambria" w:hAnsi="Cambria"/>
          <w:u w:val="single"/>
        </w:rPr>
        <w:t xml:space="preserve"> Rule or Case-by-Case</w:t>
      </w:r>
      <w:r w:rsidRPr="009B0041">
        <w:rPr>
          <w:rFonts w:ascii="Cambria" w:hAnsi="Cambria"/>
        </w:rPr>
        <w:t xml:space="preserve"> ?</w:t>
      </w:r>
    </w:p>
    <w:p w:rsidR="000F155D" w:rsidRPr="000F155D" w:rsidRDefault="000F155D" w:rsidP="001D642A">
      <w:pPr>
        <w:pStyle w:val="NoteLevel1"/>
        <w:numPr>
          <w:ilvl w:val="2"/>
          <w:numId w:val="1"/>
        </w:numPr>
        <w:rPr>
          <w:rFonts w:asciiTheme="minorHAnsi" w:hAnsiTheme="minorHAnsi"/>
          <w:u w:val="single"/>
        </w:rPr>
      </w:pPr>
      <w:r>
        <w:rPr>
          <w:rFonts w:ascii="Cambria" w:hAnsi="Cambria"/>
        </w:rPr>
        <w:t xml:space="preserve">some instruments are </w:t>
      </w:r>
      <w:r w:rsidRPr="000F155D">
        <w:rPr>
          <w:rFonts w:ascii="Cambria" w:hAnsi="Cambria"/>
          <w:i/>
        </w:rPr>
        <w:t>per se</w:t>
      </w:r>
      <w:r w:rsidR="001D642A" w:rsidRPr="000F155D">
        <w:rPr>
          <w:rFonts w:ascii="Cambria" w:hAnsi="Cambria"/>
        </w:rPr>
        <w:t xml:space="preserve"> securities</w:t>
      </w:r>
    </w:p>
    <w:p w:rsidR="000F155D" w:rsidRPr="000F155D" w:rsidRDefault="001D642A" w:rsidP="001D642A">
      <w:pPr>
        <w:pStyle w:val="NoteLevel1"/>
        <w:numPr>
          <w:ilvl w:val="3"/>
          <w:numId w:val="1"/>
        </w:numPr>
        <w:rPr>
          <w:rFonts w:asciiTheme="minorHAnsi" w:hAnsiTheme="minorHAnsi"/>
          <w:u w:val="single"/>
        </w:rPr>
      </w:pPr>
      <w:r w:rsidRPr="000F155D">
        <w:rPr>
          <w:rFonts w:ascii="Cambria" w:hAnsi="Cambria"/>
        </w:rPr>
        <w:t>stock</w:t>
      </w:r>
    </w:p>
    <w:p w:rsidR="000F155D" w:rsidRPr="000F155D" w:rsidRDefault="001D642A" w:rsidP="001D642A">
      <w:pPr>
        <w:pStyle w:val="NoteLevel1"/>
        <w:numPr>
          <w:ilvl w:val="2"/>
          <w:numId w:val="1"/>
        </w:numPr>
        <w:rPr>
          <w:rFonts w:asciiTheme="minorHAnsi" w:hAnsiTheme="minorHAnsi"/>
          <w:u w:val="single"/>
        </w:rPr>
      </w:pPr>
      <w:r w:rsidRPr="000F155D">
        <w:rPr>
          <w:rFonts w:ascii="Cambria" w:hAnsi="Cambria"/>
        </w:rPr>
        <w:t>others are rarely treated as securities</w:t>
      </w:r>
    </w:p>
    <w:p w:rsidR="000F155D" w:rsidRPr="000F155D" w:rsidRDefault="001D642A" w:rsidP="001D642A">
      <w:pPr>
        <w:pStyle w:val="NoteLevel1"/>
        <w:numPr>
          <w:ilvl w:val="3"/>
          <w:numId w:val="1"/>
        </w:numPr>
        <w:rPr>
          <w:rFonts w:asciiTheme="minorHAnsi" w:hAnsiTheme="minorHAnsi"/>
          <w:u w:val="single"/>
        </w:rPr>
      </w:pPr>
      <w:r w:rsidRPr="000F155D">
        <w:rPr>
          <w:rFonts w:ascii="Cambria" w:hAnsi="Cambria"/>
        </w:rPr>
        <w:t>general partnership interests (because partners have legal right to control the firm a general partnership interest is not a security)</w:t>
      </w:r>
    </w:p>
    <w:p w:rsidR="006B76FE" w:rsidRDefault="001D642A" w:rsidP="006B76FE">
      <w:pPr>
        <w:pStyle w:val="NoteLevel1"/>
        <w:numPr>
          <w:ilvl w:val="2"/>
          <w:numId w:val="1"/>
        </w:numPr>
        <w:rPr>
          <w:rFonts w:asciiTheme="minorHAnsi" w:hAnsiTheme="minorHAnsi"/>
          <w:u w:val="single"/>
        </w:rPr>
      </w:pPr>
      <w:r w:rsidRPr="000F155D">
        <w:rPr>
          <w:rFonts w:ascii="Cambria" w:hAnsi="Cambria"/>
        </w:rPr>
        <w:t xml:space="preserve"> “investment contract”</w:t>
      </w:r>
      <w:r w:rsidR="006B76FE">
        <w:rPr>
          <w:rFonts w:ascii="Cambria" w:hAnsi="Cambria"/>
        </w:rPr>
        <w:t xml:space="preserve"> test (four-factor </w:t>
      </w:r>
      <w:r w:rsidR="006B76FE" w:rsidRPr="006B76FE">
        <w:rPr>
          <w:rFonts w:ascii="Cambria" w:hAnsi="Cambria"/>
          <w:i/>
        </w:rPr>
        <w:t>Howey</w:t>
      </w:r>
      <w:r w:rsidR="006B76FE">
        <w:rPr>
          <w:rFonts w:ascii="Cambria" w:hAnsi="Cambria"/>
        </w:rPr>
        <w:t xml:space="preserve"> Test)</w:t>
      </w:r>
      <w:r w:rsidR="006B76FE" w:rsidRPr="006B76FE">
        <w:rPr>
          <w:rFonts w:ascii="Cambria" w:hAnsi="Cambria"/>
        </w:rPr>
        <w:t>:</w:t>
      </w:r>
    </w:p>
    <w:p w:rsidR="006B76FE" w:rsidRPr="006B76FE" w:rsidRDefault="001D642A" w:rsidP="006B76FE">
      <w:pPr>
        <w:pStyle w:val="NoteLevel1"/>
        <w:numPr>
          <w:ilvl w:val="3"/>
          <w:numId w:val="1"/>
        </w:numPr>
        <w:rPr>
          <w:rFonts w:asciiTheme="minorHAnsi" w:hAnsiTheme="minorHAnsi"/>
          <w:u w:val="single"/>
        </w:rPr>
      </w:pPr>
      <w:r w:rsidRPr="006B76FE">
        <w:rPr>
          <w:rFonts w:ascii="Cambria" w:hAnsi="Cambria"/>
        </w:rPr>
        <w:t xml:space="preserve">a contract, transaction </w:t>
      </w:r>
      <w:r w:rsidR="006B76FE">
        <w:rPr>
          <w:rFonts w:ascii="Cambria" w:hAnsi="Cambria"/>
        </w:rPr>
        <w:t xml:space="preserve">or scheme </w:t>
      </w:r>
      <w:r w:rsidRPr="006B76FE">
        <w:rPr>
          <w:rFonts w:ascii="Cambria" w:hAnsi="Cambria"/>
        </w:rPr>
        <w:t>whereby a person invests money</w:t>
      </w:r>
    </w:p>
    <w:p w:rsidR="006B76FE" w:rsidRPr="006B76FE" w:rsidRDefault="001D642A" w:rsidP="006B76FE">
      <w:pPr>
        <w:pStyle w:val="NoteLevel1"/>
        <w:numPr>
          <w:ilvl w:val="3"/>
          <w:numId w:val="1"/>
        </w:numPr>
        <w:rPr>
          <w:rFonts w:asciiTheme="minorHAnsi" w:hAnsiTheme="minorHAnsi"/>
          <w:u w:val="single"/>
        </w:rPr>
      </w:pPr>
      <w:r w:rsidRPr="006B76FE">
        <w:rPr>
          <w:rFonts w:ascii="Cambria" w:hAnsi="Cambria"/>
        </w:rPr>
        <w:t xml:space="preserve">in a common enterprise, </w:t>
      </w:r>
    </w:p>
    <w:p w:rsidR="006B76FE" w:rsidRPr="006B76FE" w:rsidRDefault="001D642A" w:rsidP="006B76FE">
      <w:pPr>
        <w:pStyle w:val="NoteLevel1"/>
        <w:numPr>
          <w:ilvl w:val="3"/>
          <w:numId w:val="1"/>
        </w:numPr>
        <w:rPr>
          <w:rFonts w:asciiTheme="minorHAnsi" w:hAnsiTheme="minorHAnsi"/>
          <w:u w:val="single"/>
        </w:rPr>
      </w:pPr>
      <w:r w:rsidRPr="006B76FE">
        <w:rPr>
          <w:rFonts w:ascii="Cambria" w:hAnsi="Cambria"/>
        </w:rPr>
        <w:t xml:space="preserve">and is led to expect profits, </w:t>
      </w:r>
    </w:p>
    <w:p w:rsidR="006B76FE" w:rsidRPr="006B76FE" w:rsidRDefault="001D642A" w:rsidP="006B76FE">
      <w:pPr>
        <w:pStyle w:val="NoteLevel1"/>
        <w:numPr>
          <w:ilvl w:val="3"/>
          <w:numId w:val="1"/>
        </w:numPr>
        <w:rPr>
          <w:rFonts w:asciiTheme="minorHAnsi" w:hAnsiTheme="minorHAnsi"/>
          <w:u w:val="single"/>
        </w:rPr>
      </w:pPr>
      <w:r w:rsidRPr="006B76FE">
        <w:rPr>
          <w:rFonts w:ascii="Cambria" w:hAnsi="Cambria"/>
          <w:u w:val="single"/>
        </w:rPr>
        <w:t>solely</w:t>
      </w:r>
      <w:r w:rsidRPr="006B76FE">
        <w:rPr>
          <w:rFonts w:ascii="Cambria" w:hAnsi="Cambria"/>
        </w:rPr>
        <w:t xml:space="preserve"> from the efforts of the promoter or a third party</w:t>
      </w:r>
      <w:r w:rsidR="006B76FE">
        <w:rPr>
          <w:rFonts w:ascii="Cambria" w:hAnsi="Cambria"/>
        </w:rPr>
        <w:t xml:space="preserve"> (</w:t>
      </w:r>
      <w:r w:rsidR="006B76FE" w:rsidRPr="006B76FE">
        <w:rPr>
          <w:rFonts w:ascii="Cambria" w:hAnsi="Cambria"/>
          <w:i/>
        </w:rPr>
        <w:t>Robinson</w:t>
      </w:r>
      <w:r w:rsidR="006B76FE">
        <w:rPr>
          <w:rFonts w:ascii="Cambria" w:hAnsi="Cambria"/>
        </w:rPr>
        <w:t xml:space="preserve">—not a security because Robinson was too involved) </w:t>
      </w:r>
    </w:p>
    <w:p w:rsidR="006B76FE" w:rsidRDefault="001D642A" w:rsidP="00855153">
      <w:pPr>
        <w:pStyle w:val="NoteLevel1"/>
        <w:numPr>
          <w:ilvl w:val="4"/>
          <w:numId w:val="1"/>
        </w:numPr>
        <w:tabs>
          <w:tab w:val="num" w:pos="360"/>
        </w:tabs>
        <w:rPr>
          <w:rFonts w:asciiTheme="minorHAnsi" w:hAnsiTheme="minorHAnsi"/>
          <w:u w:val="single"/>
        </w:rPr>
      </w:pPr>
      <w:r w:rsidRPr="006B76FE">
        <w:rPr>
          <w:rFonts w:ascii="Cambria" w:hAnsi="Cambria"/>
        </w:rPr>
        <w:t>note: item 4 gets most of litigation; “solely” means mostly</w:t>
      </w:r>
    </w:p>
    <w:p w:rsidR="006B76FE" w:rsidRPr="006B76FE" w:rsidRDefault="006B76FE" w:rsidP="00855153">
      <w:pPr>
        <w:pStyle w:val="NoteLevel1"/>
        <w:numPr>
          <w:ilvl w:val="1"/>
          <w:numId w:val="1"/>
        </w:numPr>
        <w:tabs>
          <w:tab w:val="num" w:pos="360"/>
        </w:tabs>
        <w:rPr>
          <w:rFonts w:asciiTheme="minorHAnsi" w:hAnsiTheme="minorHAnsi"/>
          <w:u w:val="single"/>
        </w:rPr>
      </w:pPr>
      <w:r>
        <w:rPr>
          <w:rFonts w:ascii="Cambria" w:hAnsi="Cambria"/>
          <w:u w:val="single"/>
        </w:rPr>
        <w:t xml:space="preserve">Consequences </w:t>
      </w:r>
      <w:r w:rsidR="001D642A" w:rsidRPr="006B76FE">
        <w:rPr>
          <w:rFonts w:ascii="Cambria" w:hAnsi="Cambria"/>
          <w:u w:val="single"/>
        </w:rPr>
        <w:t>of Being a Securit</w:t>
      </w:r>
      <w:r w:rsidRPr="006B76FE">
        <w:rPr>
          <w:rFonts w:ascii="Cambria" w:hAnsi="Cambria"/>
          <w:u w:val="single"/>
        </w:rPr>
        <w:t>y</w:t>
      </w:r>
    </w:p>
    <w:p w:rsidR="006B76FE" w:rsidRPr="006B76FE" w:rsidRDefault="001D642A" w:rsidP="001D642A">
      <w:pPr>
        <w:pStyle w:val="NoteLevel1"/>
        <w:numPr>
          <w:ilvl w:val="2"/>
          <w:numId w:val="1"/>
        </w:numPr>
        <w:rPr>
          <w:rFonts w:asciiTheme="minorHAnsi" w:hAnsiTheme="minorHAnsi"/>
          <w:u w:val="single"/>
        </w:rPr>
      </w:pPr>
      <w:r w:rsidRPr="006B76FE">
        <w:rPr>
          <w:rFonts w:ascii="Cambria" w:hAnsi="Cambria"/>
        </w:rPr>
        <w:t>if an instrument is a security, this has two important consequences</w:t>
      </w:r>
      <w:r w:rsidR="006B76FE">
        <w:rPr>
          <w:rFonts w:ascii="Cambria" w:hAnsi="Cambria"/>
        </w:rPr>
        <w:t>:</w:t>
      </w:r>
    </w:p>
    <w:p w:rsidR="006B76FE" w:rsidRPr="006B76FE" w:rsidRDefault="001D642A" w:rsidP="001D642A">
      <w:pPr>
        <w:pStyle w:val="NoteLevel1"/>
        <w:numPr>
          <w:ilvl w:val="3"/>
          <w:numId w:val="1"/>
        </w:numPr>
        <w:rPr>
          <w:rFonts w:asciiTheme="minorHAnsi" w:hAnsiTheme="minorHAnsi"/>
          <w:u w:val="single"/>
        </w:rPr>
      </w:pPr>
      <w:r w:rsidRPr="006B76FE">
        <w:rPr>
          <w:rFonts w:ascii="Cambria" w:hAnsi="Cambria"/>
        </w:rPr>
        <w:t>triggers SEC registration (33 Act) &amp; periodic reporting (34 Act)</w:t>
      </w:r>
    </w:p>
    <w:p w:rsidR="006B76FE" w:rsidRPr="006B76FE" w:rsidRDefault="006B76FE" w:rsidP="001D642A">
      <w:pPr>
        <w:pStyle w:val="NoteLevel1"/>
        <w:numPr>
          <w:ilvl w:val="4"/>
          <w:numId w:val="1"/>
        </w:numPr>
        <w:rPr>
          <w:rFonts w:asciiTheme="minorHAnsi" w:hAnsiTheme="minorHAnsi"/>
          <w:u w:val="single"/>
        </w:rPr>
      </w:pPr>
      <w:r>
        <w:rPr>
          <w:rFonts w:ascii="Cambria" w:hAnsi="Cambria"/>
        </w:rPr>
        <w:t>note: there are numerous exceptions to this (private company</w:t>
      </w:r>
      <w:r w:rsidR="00E125C2">
        <w:rPr>
          <w:rFonts w:ascii="Cambria" w:hAnsi="Cambria"/>
        </w:rPr>
        <w:t>; qualified buyer)</w:t>
      </w:r>
    </w:p>
    <w:p w:rsidR="00ED3399" w:rsidRPr="00ED3399" w:rsidRDefault="001D642A" w:rsidP="00ED3399">
      <w:pPr>
        <w:pStyle w:val="NoteLevel1"/>
        <w:numPr>
          <w:ilvl w:val="3"/>
          <w:numId w:val="1"/>
        </w:numPr>
        <w:rPr>
          <w:rFonts w:asciiTheme="minorHAnsi" w:hAnsiTheme="minorHAnsi"/>
          <w:u w:val="single"/>
        </w:rPr>
      </w:pPr>
      <w:r w:rsidRPr="006B76FE">
        <w:rPr>
          <w:rFonts w:ascii="Cambria" w:hAnsi="Cambria"/>
        </w:rPr>
        <w:t>triggers Securities Antifraud Rule (Rule 10b-5)</w:t>
      </w:r>
    </w:p>
    <w:p w:rsidR="00ED3399" w:rsidRPr="00ED3399" w:rsidRDefault="00ED3399" w:rsidP="00ED3399">
      <w:pPr>
        <w:pStyle w:val="NoteLevel1"/>
        <w:numPr>
          <w:ilvl w:val="4"/>
          <w:numId w:val="1"/>
        </w:numPr>
        <w:rPr>
          <w:rFonts w:asciiTheme="minorHAnsi" w:hAnsiTheme="minorHAnsi"/>
          <w:u w:val="single"/>
        </w:rPr>
      </w:pPr>
      <w:r w:rsidRPr="00ED3399">
        <w:rPr>
          <w:rFonts w:ascii="Cambria" w:hAnsi="Cambria"/>
        </w:rPr>
        <w:t xml:space="preserve">unlawful for any person to make false or misleading </w:t>
      </w:r>
      <w:r>
        <w:rPr>
          <w:rFonts w:ascii="Cambria" w:hAnsi="Cambria"/>
        </w:rPr>
        <w:t xml:space="preserve"> </w:t>
      </w:r>
      <w:r w:rsidRPr="00ED3399">
        <w:rPr>
          <w:rFonts w:ascii="Cambria" w:hAnsi="Cambria"/>
        </w:rPr>
        <w:t>statements or omissions “in connection with the purchase sale of any security”</w:t>
      </w:r>
    </w:p>
    <w:p w:rsidR="00E125C2" w:rsidRPr="00E125C2" w:rsidRDefault="00E125C2" w:rsidP="00E125C2">
      <w:pPr>
        <w:pStyle w:val="NoteLevel1"/>
        <w:numPr>
          <w:ilvl w:val="1"/>
          <w:numId w:val="1"/>
        </w:numPr>
        <w:rPr>
          <w:rFonts w:asciiTheme="minorHAnsi" w:hAnsiTheme="minorHAnsi"/>
          <w:u w:val="single"/>
        </w:rPr>
      </w:pPr>
      <w:r w:rsidRPr="00E125C2">
        <w:rPr>
          <w:rFonts w:asciiTheme="minorHAnsi" w:hAnsiTheme="minorHAnsi"/>
          <w:u w:val="single"/>
        </w:rPr>
        <w:t>Rule 10b-5</w:t>
      </w:r>
      <w:r w:rsidR="00B04E93">
        <w:rPr>
          <w:rFonts w:asciiTheme="minorHAnsi" w:hAnsiTheme="minorHAnsi"/>
          <w:u w:val="single"/>
        </w:rPr>
        <w:t>: the text</w:t>
      </w:r>
    </w:p>
    <w:p w:rsidR="00E125C2" w:rsidRPr="00E125C2" w:rsidRDefault="00E125C2" w:rsidP="00E125C2">
      <w:pPr>
        <w:pStyle w:val="NoteLevel1"/>
        <w:numPr>
          <w:ilvl w:val="2"/>
          <w:numId w:val="1"/>
        </w:numPr>
        <w:rPr>
          <w:rFonts w:asciiTheme="minorHAnsi" w:hAnsiTheme="minorHAnsi"/>
          <w:u w:val="single"/>
        </w:rPr>
      </w:pPr>
      <w:r w:rsidRPr="00E125C2">
        <w:rPr>
          <w:rFonts w:asciiTheme="minorHAnsi" w:hAnsiTheme="minorHAnsi"/>
          <w:u w:val="single"/>
        </w:rPr>
        <w:t>I</w:t>
      </w:r>
      <w:r w:rsidRPr="00E125C2">
        <w:rPr>
          <w:rFonts w:asciiTheme="minorHAnsi" w:hAnsiTheme="minorHAnsi"/>
        </w:rPr>
        <w:t>t shall be unlawful for any person, directly or indirectly, by the use of any means or instrumentality of interstate commerce, or of the mails or of any facility of any national securities exchange,</w:t>
      </w:r>
    </w:p>
    <w:p w:rsidR="00E125C2" w:rsidRPr="00E125C2" w:rsidRDefault="00E125C2" w:rsidP="00E125C2">
      <w:pPr>
        <w:pStyle w:val="NoteLevel1"/>
        <w:numPr>
          <w:ilvl w:val="3"/>
          <w:numId w:val="1"/>
        </w:numPr>
        <w:rPr>
          <w:rFonts w:asciiTheme="minorHAnsi" w:hAnsiTheme="minorHAnsi"/>
          <w:u w:val="single"/>
        </w:rPr>
      </w:pPr>
      <w:r w:rsidRPr="00E125C2">
        <w:rPr>
          <w:rFonts w:asciiTheme="minorHAnsi" w:hAnsiTheme="minorHAnsi"/>
        </w:rPr>
        <w:t xml:space="preserve">To employ any </w:t>
      </w:r>
      <w:r w:rsidRPr="00E125C2">
        <w:rPr>
          <w:rFonts w:asciiTheme="minorHAnsi" w:hAnsiTheme="minorHAnsi"/>
          <w:u w:val="single"/>
        </w:rPr>
        <w:t>device, scheme, or artifice</w:t>
      </w:r>
      <w:r w:rsidRPr="00E125C2">
        <w:rPr>
          <w:rFonts w:asciiTheme="minorHAnsi" w:hAnsiTheme="minorHAnsi"/>
        </w:rPr>
        <w:t xml:space="preserve"> to </w:t>
      </w:r>
      <w:r w:rsidRPr="00E125C2">
        <w:rPr>
          <w:rFonts w:asciiTheme="minorHAnsi" w:hAnsiTheme="minorHAnsi"/>
          <w:u w:val="single"/>
        </w:rPr>
        <w:t>defraud</w:t>
      </w:r>
      <w:r w:rsidRPr="00E125C2">
        <w:rPr>
          <w:rFonts w:asciiTheme="minorHAnsi" w:hAnsiTheme="minorHAnsi"/>
        </w:rPr>
        <w:t>,</w:t>
      </w:r>
    </w:p>
    <w:p w:rsidR="00E125C2" w:rsidRPr="00E125C2" w:rsidRDefault="00E125C2" w:rsidP="00E125C2">
      <w:pPr>
        <w:pStyle w:val="NoteLevel1"/>
        <w:numPr>
          <w:ilvl w:val="3"/>
          <w:numId w:val="1"/>
        </w:numPr>
        <w:rPr>
          <w:rFonts w:asciiTheme="minorHAnsi" w:hAnsiTheme="minorHAnsi"/>
          <w:u w:val="single"/>
        </w:rPr>
      </w:pPr>
      <w:r w:rsidRPr="00E125C2">
        <w:rPr>
          <w:rFonts w:asciiTheme="minorHAnsi" w:hAnsiTheme="minorHAnsi"/>
        </w:rPr>
        <w:t xml:space="preserve">To make any </w:t>
      </w:r>
      <w:r w:rsidRPr="00E125C2">
        <w:rPr>
          <w:rFonts w:asciiTheme="minorHAnsi" w:hAnsiTheme="minorHAnsi"/>
          <w:u w:val="single"/>
        </w:rPr>
        <w:t>untrue statement of a material fact or to omit to state a material fact</w:t>
      </w:r>
      <w:r w:rsidRPr="00E125C2">
        <w:rPr>
          <w:rFonts w:asciiTheme="minorHAnsi" w:hAnsiTheme="minorHAnsi"/>
        </w:rPr>
        <w:t xml:space="preserve"> necessary in order to make the statements made, in the light of the circumstances under which they were made, not misleading, or</w:t>
      </w:r>
    </w:p>
    <w:p w:rsidR="00855153" w:rsidRPr="00855153" w:rsidRDefault="00E125C2" w:rsidP="00855153">
      <w:pPr>
        <w:pStyle w:val="NoteLevel1"/>
        <w:numPr>
          <w:ilvl w:val="3"/>
          <w:numId w:val="1"/>
        </w:numPr>
        <w:rPr>
          <w:rFonts w:asciiTheme="minorHAnsi" w:hAnsiTheme="minorHAnsi"/>
          <w:u w:val="single"/>
        </w:rPr>
      </w:pPr>
      <w:r w:rsidRPr="00E125C2">
        <w:rPr>
          <w:rFonts w:asciiTheme="minorHAnsi" w:hAnsiTheme="minorHAnsi"/>
        </w:rPr>
        <w:t xml:space="preserve">To engage in any </w:t>
      </w:r>
      <w:r w:rsidRPr="00E125C2">
        <w:rPr>
          <w:rFonts w:asciiTheme="minorHAnsi" w:hAnsiTheme="minorHAnsi"/>
          <w:u w:val="single"/>
        </w:rPr>
        <w:t>act, practice, or course of business</w:t>
      </w:r>
      <w:r w:rsidRPr="00E125C2">
        <w:rPr>
          <w:rFonts w:asciiTheme="minorHAnsi" w:hAnsiTheme="minorHAnsi"/>
        </w:rPr>
        <w:t xml:space="preserve"> which operates or would operate as a </w:t>
      </w:r>
      <w:r w:rsidRPr="00E125C2">
        <w:rPr>
          <w:rFonts w:asciiTheme="minorHAnsi" w:hAnsiTheme="minorHAnsi"/>
          <w:u w:val="single"/>
        </w:rPr>
        <w:t>fraud</w:t>
      </w:r>
      <w:r w:rsidRPr="00E125C2">
        <w:rPr>
          <w:rFonts w:asciiTheme="minorHAnsi" w:hAnsiTheme="minorHAnsi"/>
        </w:rPr>
        <w:t xml:space="preserve"> or </w:t>
      </w:r>
      <w:r w:rsidRPr="00E125C2">
        <w:rPr>
          <w:rFonts w:asciiTheme="minorHAnsi" w:hAnsiTheme="minorHAnsi"/>
          <w:u w:val="single"/>
        </w:rPr>
        <w:t>deceit</w:t>
      </w:r>
      <w:r w:rsidRPr="00E125C2">
        <w:rPr>
          <w:rFonts w:asciiTheme="minorHAnsi" w:hAnsiTheme="minorHAnsi"/>
        </w:rPr>
        <w:t xml:space="preserve"> upon any person,</w:t>
      </w:r>
    </w:p>
    <w:p w:rsidR="00855153" w:rsidRDefault="00855153" w:rsidP="00855153">
      <w:pPr>
        <w:pStyle w:val="NoteLevel1"/>
        <w:numPr>
          <w:ilvl w:val="0"/>
          <w:numId w:val="0"/>
        </w:numPr>
        <w:ind w:left="2520"/>
        <w:rPr>
          <w:rFonts w:asciiTheme="minorHAnsi" w:hAnsiTheme="minorHAnsi"/>
          <w:u w:val="single"/>
        </w:rPr>
      </w:pPr>
    </w:p>
    <w:p w:rsidR="00855153" w:rsidRPr="00855153" w:rsidRDefault="00E125C2" w:rsidP="00855153">
      <w:pPr>
        <w:pStyle w:val="NoteLevel1"/>
        <w:numPr>
          <w:ilvl w:val="0"/>
          <w:numId w:val="0"/>
        </w:numPr>
        <w:ind w:left="2520"/>
        <w:rPr>
          <w:rFonts w:asciiTheme="minorHAnsi" w:hAnsiTheme="minorHAnsi"/>
          <w:u w:val="single"/>
        </w:rPr>
      </w:pPr>
      <w:r w:rsidRPr="00855153">
        <w:rPr>
          <w:rFonts w:asciiTheme="minorHAnsi" w:hAnsiTheme="minorHAnsi"/>
        </w:rPr>
        <w:t xml:space="preserve">in connection </w:t>
      </w:r>
      <w:r w:rsidR="00ED3399" w:rsidRPr="00855153">
        <w:rPr>
          <w:rFonts w:asciiTheme="minorHAnsi" w:hAnsiTheme="minorHAnsi"/>
        </w:rPr>
        <w:t>with the purchase or sale of any security</w:t>
      </w:r>
    </w:p>
    <w:p w:rsidR="00B04E93" w:rsidRPr="00B04E93" w:rsidRDefault="001D642A" w:rsidP="001D642A">
      <w:pPr>
        <w:pStyle w:val="NoteLevel1"/>
        <w:numPr>
          <w:ilvl w:val="1"/>
          <w:numId w:val="1"/>
        </w:numPr>
        <w:rPr>
          <w:rFonts w:asciiTheme="minorHAnsi" w:hAnsiTheme="minorHAnsi"/>
          <w:u w:val="single"/>
        </w:rPr>
      </w:pPr>
      <w:r w:rsidRPr="00855153">
        <w:rPr>
          <w:rFonts w:ascii="Cambria" w:hAnsi="Cambria"/>
          <w:u w:val="single"/>
        </w:rPr>
        <w:t>Rule 10b-5: two applications</w:t>
      </w:r>
    </w:p>
    <w:p w:rsidR="00B04E93" w:rsidRPr="00B04E93" w:rsidRDefault="001D642A" w:rsidP="001D642A">
      <w:pPr>
        <w:pStyle w:val="NoteLevel1"/>
        <w:numPr>
          <w:ilvl w:val="2"/>
          <w:numId w:val="1"/>
        </w:numPr>
        <w:rPr>
          <w:rFonts w:asciiTheme="minorHAnsi" w:hAnsiTheme="minorHAnsi"/>
          <w:u w:val="single"/>
        </w:rPr>
      </w:pPr>
      <w:r w:rsidRPr="00B04E93">
        <w:rPr>
          <w:rFonts w:ascii="Cambria" w:hAnsi="Cambria"/>
        </w:rPr>
        <w:t>insider trading liability (individuals who trade)</w:t>
      </w:r>
    </w:p>
    <w:p w:rsidR="00B04E93" w:rsidRPr="00B04E93" w:rsidRDefault="001D642A" w:rsidP="00B04E93">
      <w:pPr>
        <w:pStyle w:val="NoteLevel1"/>
        <w:numPr>
          <w:ilvl w:val="2"/>
          <w:numId w:val="1"/>
        </w:numPr>
        <w:tabs>
          <w:tab w:val="num" w:pos="360"/>
        </w:tabs>
        <w:rPr>
          <w:rFonts w:asciiTheme="minorHAnsi" w:hAnsiTheme="minorHAnsi"/>
          <w:u w:val="single"/>
        </w:rPr>
      </w:pPr>
      <w:r w:rsidRPr="00B04E93">
        <w:rPr>
          <w:rFonts w:ascii="Cambria" w:hAnsi="Cambria"/>
        </w:rPr>
        <w:t>corporate liability for false/misleading statement of omissions</w:t>
      </w:r>
    </w:p>
    <w:p w:rsidR="00B04E93" w:rsidRPr="00B04E93" w:rsidRDefault="001D642A" w:rsidP="00B04E93">
      <w:pPr>
        <w:pStyle w:val="NoteLevel1"/>
        <w:numPr>
          <w:ilvl w:val="1"/>
          <w:numId w:val="1"/>
        </w:numPr>
        <w:rPr>
          <w:rFonts w:asciiTheme="minorHAnsi" w:hAnsiTheme="minorHAnsi"/>
          <w:u w:val="single"/>
        </w:rPr>
      </w:pPr>
      <w:r w:rsidRPr="00B04E93">
        <w:rPr>
          <w:rFonts w:ascii="Cambria" w:hAnsi="Cambria"/>
          <w:u w:val="single"/>
        </w:rPr>
        <w:t>Rule 10b-5</w:t>
      </w:r>
      <w:r w:rsidR="00B04E93" w:rsidRPr="00B04E93">
        <w:rPr>
          <w:rFonts w:ascii="Cambria" w:hAnsi="Cambria"/>
          <w:u w:val="single"/>
        </w:rPr>
        <w:t>: “a judicial oak has grown from little more than a legislative acorn”</w:t>
      </w:r>
    </w:p>
    <w:p w:rsidR="00B04E93" w:rsidRPr="00B04E93" w:rsidRDefault="001D642A" w:rsidP="001D642A">
      <w:pPr>
        <w:pStyle w:val="NoteLevel1"/>
        <w:numPr>
          <w:ilvl w:val="2"/>
          <w:numId w:val="1"/>
        </w:numPr>
        <w:rPr>
          <w:rFonts w:asciiTheme="minorHAnsi" w:hAnsiTheme="minorHAnsi"/>
          <w:u w:val="single"/>
        </w:rPr>
      </w:pPr>
      <w:r w:rsidRPr="00B04E93">
        <w:rPr>
          <w:rFonts w:ascii="Cambria" w:hAnsi="Cambria"/>
        </w:rPr>
        <w:t>in 1942, the SEC created 10b-5</w:t>
      </w:r>
    </w:p>
    <w:p w:rsidR="00B04E93" w:rsidRPr="00B04E93" w:rsidRDefault="001D642A" w:rsidP="001D642A">
      <w:pPr>
        <w:pStyle w:val="NoteLevel1"/>
        <w:numPr>
          <w:ilvl w:val="3"/>
          <w:numId w:val="1"/>
        </w:numPr>
        <w:rPr>
          <w:rFonts w:asciiTheme="minorHAnsi" w:hAnsiTheme="minorHAnsi"/>
          <w:u w:val="single"/>
        </w:rPr>
      </w:pPr>
      <w:r w:rsidRPr="00B04E93">
        <w:rPr>
          <w:rFonts w:ascii="Cambria" w:hAnsi="Cambria"/>
        </w:rPr>
        <w:t xml:space="preserve">in response to a company president who contacted his </w:t>
      </w:r>
      <w:r w:rsidR="00B04E93">
        <w:rPr>
          <w:rFonts w:ascii="Cambria" w:hAnsi="Cambria"/>
        </w:rPr>
        <w:t>shareholders</w:t>
      </w:r>
      <w:r w:rsidRPr="00B04E93">
        <w:rPr>
          <w:rFonts w:ascii="Cambria" w:hAnsi="Cambria"/>
        </w:rPr>
        <w:t xml:space="preserve"> and offered to repurchase their stock, without disclosing that his company had just landed a valuable government contract</w:t>
      </w:r>
    </w:p>
    <w:p w:rsidR="00B04E93" w:rsidRPr="00B04E93" w:rsidRDefault="001D642A" w:rsidP="001D642A">
      <w:pPr>
        <w:pStyle w:val="NoteLevel1"/>
        <w:numPr>
          <w:ilvl w:val="4"/>
          <w:numId w:val="1"/>
        </w:numPr>
        <w:rPr>
          <w:rFonts w:asciiTheme="minorHAnsi" w:hAnsiTheme="minorHAnsi"/>
          <w:u w:val="single"/>
        </w:rPr>
      </w:pPr>
      <w:r w:rsidRPr="00B04E93">
        <w:rPr>
          <w:rFonts w:ascii="Cambria" w:hAnsi="Cambria"/>
        </w:rPr>
        <w:t>action not prohibited under the common law</w:t>
      </w:r>
      <w:r w:rsidR="00B04E93">
        <w:rPr>
          <w:rFonts w:ascii="Cambria" w:hAnsi="Cambria"/>
        </w:rPr>
        <w:t xml:space="preserve">: </w:t>
      </w:r>
      <w:r w:rsidRPr="00B04E93">
        <w:rPr>
          <w:rFonts w:ascii="Cambria" w:hAnsi="Cambria"/>
        </w:rPr>
        <w:t>corpora</w:t>
      </w:r>
      <w:r w:rsidR="00B04E93">
        <w:rPr>
          <w:rFonts w:ascii="Cambria" w:hAnsi="Cambria"/>
        </w:rPr>
        <w:t>te officials do not owe a duty directly</w:t>
      </w:r>
      <w:r w:rsidRPr="00B04E93">
        <w:rPr>
          <w:rFonts w:ascii="Cambria" w:hAnsi="Cambria"/>
        </w:rPr>
        <w:t xml:space="preserve"> to shareholders </w:t>
      </w:r>
      <w:r w:rsidRPr="005C3C8A">
        <w:sym w:font="Wingdings" w:char="F0E0"/>
      </w:r>
      <w:r w:rsidRPr="00B04E93">
        <w:rPr>
          <w:rFonts w:ascii="Cambria" w:hAnsi="Cambria"/>
        </w:rPr>
        <w:t xml:space="preserve"> could trade based on this information</w:t>
      </w:r>
    </w:p>
    <w:p w:rsidR="00B04E93" w:rsidRPr="00B04E93" w:rsidRDefault="001D642A" w:rsidP="00B04E93">
      <w:pPr>
        <w:pStyle w:val="NoteLevel1"/>
        <w:numPr>
          <w:ilvl w:val="4"/>
          <w:numId w:val="1"/>
        </w:numPr>
        <w:rPr>
          <w:rFonts w:asciiTheme="minorHAnsi" w:hAnsiTheme="minorHAnsi"/>
          <w:u w:val="single"/>
        </w:rPr>
      </w:pPr>
      <w:r w:rsidRPr="00B04E93">
        <w:rPr>
          <w:rFonts w:asciiTheme="minorHAnsi" w:hAnsiTheme="minorHAnsi"/>
        </w:rPr>
        <w:t xml:space="preserve">cannot lie to shareholders if asked a direct question about certain events, </w:t>
      </w:r>
      <w:r w:rsidR="00B04E93" w:rsidRPr="00B04E93">
        <w:rPr>
          <w:rFonts w:asciiTheme="minorHAnsi" w:hAnsiTheme="minorHAnsi"/>
        </w:rPr>
        <w:t>but no general duty to disclose</w:t>
      </w:r>
    </w:p>
    <w:p w:rsidR="00B04E93" w:rsidRPr="00B04E93" w:rsidRDefault="001D642A" w:rsidP="001D642A">
      <w:pPr>
        <w:pStyle w:val="NoteLevel1"/>
        <w:numPr>
          <w:ilvl w:val="2"/>
          <w:numId w:val="1"/>
        </w:numPr>
        <w:rPr>
          <w:rFonts w:asciiTheme="minorHAnsi" w:hAnsiTheme="minorHAnsi"/>
          <w:u w:val="single"/>
        </w:rPr>
      </w:pPr>
      <w:r w:rsidRPr="00B04E93">
        <w:rPr>
          <w:rFonts w:ascii="Cambria" w:hAnsi="Cambria"/>
        </w:rPr>
        <w:t>very broad and ambiguous statute</w:t>
      </w:r>
    </w:p>
    <w:p w:rsidR="00B04E93" w:rsidRPr="00B04E93" w:rsidRDefault="001D642A" w:rsidP="001D642A">
      <w:pPr>
        <w:pStyle w:val="NoteLevel1"/>
        <w:numPr>
          <w:ilvl w:val="3"/>
          <w:numId w:val="1"/>
        </w:numPr>
        <w:rPr>
          <w:rFonts w:asciiTheme="minorHAnsi" w:hAnsiTheme="minorHAnsi"/>
          <w:u w:val="single"/>
        </w:rPr>
      </w:pPr>
      <w:r w:rsidRPr="00B04E93">
        <w:rPr>
          <w:rFonts w:ascii="Cambria" w:hAnsi="Cambria"/>
        </w:rPr>
        <w:t>could mean a lot of different things; not well constructed</w:t>
      </w:r>
    </w:p>
    <w:p w:rsidR="00B04E93" w:rsidRPr="00B04E93" w:rsidRDefault="001D642A" w:rsidP="001D642A">
      <w:pPr>
        <w:pStyle w:val="NoteLevel1"/>
        <w:numPr>
          <w:ilvl w:val="2"/>
          <w:numId w:val="1"/>
        </w:numPr>
        <w:rPr>
          <w:rFonts w:asciiTheme="minorHAnsi" w:hAnsiTheme="minorHAnsi"/>
          <w:u w:val="single"/>
        </w:rPr>
      </w:pPr>
      <w:r w:rsidRPr="00B04E93">
        <w:rPr>
          <w:rFonts w:ascii="Cambria" w:hAnsi="Cambria"/>
        </w:rPr>
        <w:t>SEC has authority</w:t>
      </w:r>
      <w:r w:rsidR="00B04E93">
        <w:rPr>
          <w:rFonts w:ascii="Cambria" w:hAnsi="Cambria"/>
        </w:rPr>
        <w:t xml:space="preserve"> to bring suit</w:t>
      </w:r>
      <w:r w:rsidRPr="00B04E93">
        <w:rPr>
          <w:rFonts w:ascii="Cambria" w:hAnsi="Cambria"/>
        </w:rPr>
        <w:t xml:space="preserve">—early cases suggest that; but, there is also a private cause of action </w:t>
      </w:r>
      <w:r w:rsidR="00B04E93">
        <w:rPr>
          <w:rFonts w:ascii="Cambria" w:hAnsi="Cambria"/>
        </w:rPr>
        <w:t>now</w:t>
      </w:r>
    </w:p>
    <w:p w:rsidR="00B04E93" w:rsidRPr="00B04E93" w:rsidRDefault="001D642A" w:rsidP="001D642A">
      <w:pPr>
        <w:pStyle w:val="NoteLevel1"/>
        <w:numPr>
          <w:ilvl w:val="2"/>
          <w:numId w:val="1"/>
        </w:numPr>
        <w:rPr>
          <w:rFonts w:asciiTheme="minorHAnsi" w:hAnsiTheme="minorHAnsi"/>
          <w:u w:val="single"/>
        </w:rPr>
      </w:pPr>
      <w:r w:rsidRPr="00B04E93">
        <w:rPr>
          <w:rFonts w:ascii="Cambria" w:hAnsi="Cambria"/>
        </w:rPr>
        <w:t>you don’t have to be on</w:t>
      </w:r>
      <w:r w:rsidR="00B04E93">
        <w:rPr>
          <w:rFonts w:ascii="Cambria" w:hAnsi="Cambria"/>
        </w:rPr>
        <w:t>e</w:t>
      </w:r>
      <w:r w:rsidRPr="00B04E93">
        <w:rPr>
          <w:rFonts w:ascii="Cambria" w:hAnsi="Cambria"/>
        </w:rPr>
        <w:t xml:space="preserve"> of the buyers or sellers</w:t>
      </w:r>
    </w:p>
    <w:p w:rsidR="00B04E93" w:rsidRPr="00B04E93" w:rsidRDefault="001D642A" w:rsidP="001D642A">
      <w:pPr>
        <w:pStyle w:val="NoteLevel1"/>
        <w:numPr>
          <w:ilvl w:val="3"/>
          <w:numId w:val="1"/>
        </w:numPr>
        <w:rPr>
          <w:rFonts w:asciiTheme="minorHAnsi" w:hAnsiTheme="minorHAnsi"/>
          <w:u w:val="single"/>
        </w:rPr>
      </w:pPr>
      <w:r w:rsidRPr="00B04E93">
        <w:rPr>
          <w:rFonts w:ascii="Cambria" w:hAnsi="Cambria"/>
          <w:i/>
        </w:rPr>
        <w:t>Basic</w:t>
      </w:r>
      <w:r w:rsidRPr="00B04E93">
        <w:rPr>
          <w:rFonts w:ascii="Cambria" w:hAnsi="Cambria"/>
        </w:rPr>
        <w:t>—Levinson is not a buyer or seller</w:t>
      </w:r>
    </w:p>
    <w:p w:rsidR="009620EB" w:rsidRDefault="00B04E93" w:rsidP="001D642A">
      <w:pPr>
        <w:pStyle w:val="NoteLevel1"/>
        <w:numPr>
          <w:ilvl w:val="2"/>
          <w:numId w:val="1"/>
        </w:numPr>
        <w:tabs>
          <w:tab w:val="num" w:pos="360"/>
        </w:tabs>
        <w:rPr>
          <w:rFonts w:ascii="Cambria" w:hAnsi="Cambria"/>
        </w:rPr>
      </w:pPr>
      <w:r>
        <w:rPr>
          <w:rFonts w:ascii="Cambria" w:hAnsi="Cambria"/>
        </w:rPr>
        <w:t xml:space="preserve">SEC tries to make rules confusing so as to not give investors a roadmap for how to violate financial rules </w:t>
      </w:r>
      <w:r w:rsidR="001D642A">
        <w:rPr>
          <w:rFonts w:ascii="Cambria" w:hAnsi="Cambria"/>
        </w:rPr>
        <w:t>creates more fuzzy rules</w:t>
      </w:r>
    </w:p>
    <w:p w:rsidR="009620EB" w:rsidRDefault="009620EB" w:rsidP="001D642A">
      <w:pPr>
        <w:pStyle w:val="NoteLevel1"/>
        <w:numPr>
          <w:ilvl w:val="1"/>
          <w:numId w:val="1"/>
        </w:numPr>
        <w:tabs>
          <w:tab w:val="num" w:pos="360"/>
        </w:tabs>
        <w:rPr>
          <w:rFonts w:ascii="Cambria" w:hAnsi="Cambria"/>
          <w:u w:val="single"/>
        </w:rPr>
      </w:pPr>
      <w:r w:rsidRPr="009620EB">
        <w:rPr>
          <w:rFonts w:ascii="Cambria" w:hAnsi="Cambria"/>
          <w:u w:val="single"/>
        </w:rPr>
        <w:t xml:space="preserve">Rule </w:t>
      </w:r>
      <w:r w:rsidR="001D642A" w:rsidRPr="009620EB">
        <w:rPr>
          <w:rFonts w:ascii="Cambria" w:hAnsi="Cambria"/>
          <w:u w:val="single"/>
        </w:rPr>
        <w:t>10b-5</w:t>
      </w:r>
      <w:r w:rsidRPr="009620EB">
        <w:rPr>
          <w:rFonts w:ascii="Cambria" w:hAnsi="Cambria"/>
          <w:u w:val="single"/>
        </w:rPr>
        <w:t>: Early Case Law</w:t>
      </w:r>
    </w:p>
    <w:p w:rsidR="009620EB" w:rsidRPr="009620EB" w:rsidRDefault="001D642A" w:rsidP="001D642A">
      <w:pPr>
        <w:pStyle w:val="NoteLevel1"/>
        <w:numPr>
          <w:ilvl w:val="2"/>
          <w:numId w:val="1"/>
        </w:numPr>
        <w:rPr>
          <w:rFonts w:ascii="Cambria" w:hAnsi="Cambria"/>
          <w:u w:val="single"/>
        </w:rPr>
      </w:pPr>
      <w:r w:rsidRPr="009620EB">
        <w:rPr>
          <w:rFonts w:ascii="Cambria" w:hAnsi="Cambria"/>
        </w:rPr>
        <w:t xml:space="preserve">1961: </w:t>
      </w:r>
      <w:r w:rsidRPr="009620EB">
        <w:rPr>
          <w:rFonts w:ascii="Cambria" w:hAnsi="Cambria"/>
          <w:i/>
        </w:rPr>
        <w:t>In re Cody Roberts &amp; Co.</w:t>
      </w:r>
    </w:p>
    <w:p w:rsidR="009620EB" w:rsidRPr="009620EB" w:rsidRDefault="001D642A" w:rsidP="001D642A">
      <w:pPr>
        <w:pStyle w:val="NoteLevel1"/>
        <w:numPr>
          <w:ilvl w:val="3"/>
          <w:numId w:val="1"/>
        </w:numPr>
        <w:rPr>
          <w:rFonts w:ascii="Cambria" w:hAnsi="Cambria"/>
          <w:u w:val="single"/>
        </w:rPr>
      </w:pPr>
      <w:r w:rsidRPr="009620EB">
        <w:rPr>
          <w:rFonts w:ascii="Cambria" w:hAnsi="Cambria"/>
        </w:rPr>
        <w:t>imposed on “corporate insiders” an “affirmative duty of disclosure…when dealing in securities”</w:t>
      </w:r>
    </w:p>
    <w:p w:rsidR="009620EB" w:rsidRPr="009620EB" w:rsidRDefault="001D642A" w:rsidP="001D642A">
      <w:pPr>
        <w:pStyle w:val="NoteLevel1"/>
        <w:numPr>
          <w:ilvl w:val="4"/>
          <w:numId w:val="1"/>
        </w:numPr>
        <w:rPr>
          <w:rFonts w:ascii="Cambria" w:hAnsi="Cambria"/>
          <w:u w:val="single"/>
        </w:rPr>
      </w:pPr>
      <w:r w:rsidRPr="009620EB">
        <w:rPr>
          <w:rFonts w:ascii="Cambria" w:hAnsi="Cambria"/>
        </w:rPr>
        <w:t>insider aware of material non-public information must either abstain or disclose</w:t>
      </w:r>
    </w:p>
    <w:p w:rsidR="009620EB" w:rsidRPr="009620EB" w:rsidRDefault="001D642A" w:rsidP="001D642A">
      <w:pPr>
        <w:pStyle w:val="NoteLevel1"/>
        <w:numPr>
          <w:ilvl w:val="4"/>
          <w:numId w:val="1"/>
        </w:numPr>
        <w:rPr>
          <w:rFonts w:ascii="Cambria" w:hAnsi="Cambria"/>
          <w:u w:val="single"/>
        </w:rPr>
      </w:pPr>
      <w:r w:rsidRPr="009620EB">
        <w:rPr>
          <w:rFonts w:ascii="Cambria" w:hAnsi="Cambria"/>
        </w:rPr>
        <w:t>only have an affirmative duty to disclose if want to trade</w:t>
      </w:r>
    </w:p>
    <w:p w:rsidR="009620EB" w:rsidRPr="009620EB" w:rsidRDefault="001D642A" w:rsidP="001D642A">
      <w:pPr>
        <w:pStyle w:val="NoteLevel1"/>
        <w:numPr>
          <w:ilvl w:val="2"/>
          <w:numId w:val="1"/>
        </w:numPr>
        <w:rPr>
          <w:rFonts w:ascii="Cambria" w:hAnsi="Cambria"/>
          <w:u w:val="single"/>
        </w:rPr>
      </w:pPr>
      <w:r w:rsidRPr="009620EB">
        <w:rPr>
          <w:rFonts w:ascii="Cambria" w:hAnsi="Cambria"/>
        </w:rPr>
        <w:t xml:space="preserve">1968: </w:t>
      </w:r>
      <w:r w:rsidRPr="009620EB">
        <w:rPr>
          <w:rFonts w:ascii="Cambria" w:hAnsi="Cambria"/>
          <w:i/>
        </w:rPr>
        <w:t>SEC v. Texas Gulf Sulphur Co.</w:t>
      </w:r>
    </w:p>
    <w:p w:rsidR="009620EB" w:rsidRPr="009620EB" w:rsidRDefault="001D642A" w:rsidP="001D642A">
      <w:pPr>
        <w:pStyle w:val="NoteLevel1"/>
        <w:numPr>
          <w:ilvl w:val="3"/>
          <w:numId w:val="1"/>
        </w:numPr>
        <w:rPr>
          <w:rFonts w:ascii="Cambria" w:hAnsi="Cambria"/>
          <w:u w:val="single"/>
        </w:rPr>
      </w:pPr>
      <w:r w:rsidRPr="009620EB">
        <w:rPr>
          <w:rFonts w:ascii="Cambria" w:hAnsi="Cambria"/>
        </w:rPr>
        <w:t>insiders liable for buying TGS stock after ore strikes—they did not abstain or disclose</w:t>
      </w:r>
    </w:p>
    <w:p w:rsidR="009620EB" w:rsidRPr="009620EB" w:rsidRDefault="001D642A" w:rsidP="001D642A">
      <w:pPr>
        <w:pStyle w:val="NoteLevel1"/>
        <w:numPr>
          <w:ilvl w:val="3"/>
          <w:numId w:val="1"/>
        </w:numPr>
        <w:rPr>
          <w:rFonts w:ascii="Cambria" w:hAnsi="Cambria"/>
          <w:u w:val="single"/>
        </w:rPr>
      </w:pPr>
      <w:r w:rsidRPr="009620EB">
        <w:rPr>
          <w:rFonts w:ascii="Cambria" w:hAnsi="Cambria"/>
        </w:rPr>
        <w:t>more than doubled in price</w:t>
      </w:r>
      <w:r w:rsidR="009620EB">
        <w:rPr>
          <w:rFonts w:ascii="Cambria" w:hAnsi="Cambria"/>
        </w:rPr>
        <w:t xml:space="preserve">; </w:t>
      </w:r>
      <w:r w:rsidRPr="009620EB">
        <w:rPr>
          <w:rFonts w:ascii="Cambria" w:hAnsi="Cambria"/>
        </w:rPr>
        <w:t>wanted to keep it private</w:t>
      </w:r>
      <w:r w:rsidR="009620EB">
        <w:rPr>
          <w:rFonts w:ascii="Cambria" w:hAnsi="Cambria"/>
        </w:rPr>
        <w:t xml:space="preserve">; </w:t>
      </w:r>
      <w:r w:rsidRPr="009620EB">
        <w:rPr>
          <w:rFonts w:ascii="Cambria" w:hAnsi="Cambria"/>
        </w:rPr>
        <w:t>wanted to buy land for lower price than what it is worth</w:t>
      </w:r>
    </w:p>
    <w:p w:rsidR="009620EB" w:rsidRPr="009620EB" w:rsidRDefault="001D642A" w:rsidP="001D642A">
      <w:pPr>
        <w:pStyle w:val="NoteLevel1"/>
        <w:numPr>
          <w:ilvl w:val="3"/>
          <w:numId w:val="1"/>
        </w:numPr>
        <w:rPr>
          <w:rFonts w:ascii="Cambria" w:hAnsi="Cambria"/>
          <w:u w:val="single"/>
        </w:rPr>
      </w:pPr>
      <w:r w:rsidRPr="009620EB">
        <w:rPr>
          <w:rFonts w:ascii="Cambria" w:hAnsi="Cambria"/>
        </w:rPr>
        <w:t>corporation also liable for misleading press releases</w:t>
      </w:r>
    </w:p>
    <w:p w:rsidR="009620EB" w:rsidRPr="009620EB" w:rsidRDefault="001D642A" w:rsidP="001D642A">
      <w:pPr>
        <w:pStyle w:val="NoteLevel1"/>
        <w:numPr>
          <w:ilvl w:val="4"/>
          <w:numId w:val="1"/>
        </w:numPr>
        <w:rPr>
          <w:rFonts w:ascii="Cambria" w:hAnsi="Cambria"/>
          <w:u w:val="single"/>
        </w:rPr>
      </w:pPr>
      <w:r w:rsidRPr="009620EB">
        <w:rPr>
          <w:rFonts w:ascii="Cambria" w:hAnsi="Cambria"/>
        </w:rPr>
        <w:t>corporation did not actually trade in its own shares</w:t>
      </w:r>
    </w:p>
    <w:p w:rsidR="009620EB" w:rsidRPr="009620EB" w:rsidRDefault="009620EB" w:rsidP="001D642A">
      <w:pPr>
        <w:pStyle w:val="NoteLevel1"/>
        <w:numPr>
          <w:ilvl w:val="2"/>
          <w:numId w:val="1"/>
        </w:numPr>
        <w:rPr>
          <w:rFonts w:ascii="Cambria" w:hAnsi="Cambria"/>
          <w:u w:val="single"/>
        </w:rPr>
      </w:pPr>
      <w:r>
        <w:rPr>
          <w:rFonts w:ascii="Cambria" w:hAnsi="Cambria"/>
        </w:rPr>
        <w:t>l</w:t>
      </w:r>
      <w:r w:rsidR="001D642A" w:rsidRPr="009620EB">
        <w:rPr>
          <w:rFonts w:ascii="Cambria" w:hAnsi="Cambria"/>
        </w:rPr>
        <w:t>ater cases extend Rule 10b-5 to private actions</w:t>
      </w:r>
    </w:p>
    <w:p w:rsidR="009620EB" w:rsidRDefault="001D642A" w:rsidP="001D642A">
      <w:pPr>
        <w:pStyle w:val="NoteLevel1"/>
        <w:numPr>
          <w:ilvl w:val="3"/>
          <w:numId w:val="1"/>
        </w:numPr>
        <w:tabs>
          <w:tab w:val="num" w:pos="360"/>
        </w:tabs>
        <w:rPr>
          <w:rFonts w:ascii="Cambria" w:hAnsi="Cambria"/>
          <w:u w:val="single"/>
        </w:rPr>
      </w:pPr>
      <w:r w:rsidRPr="009620EB">
        <w:rPr>
          <w:rFonts w:ascii="Cambria" w:hAnsi="Cambria"/>
        </w:rPr>
        <w:t>often enforced through class action lawsuit</w:t>
      </w:r>
    </w:p>
    <w:p w:rsidR="005D09C0" w:rsidRDefault="001D642A" w:rsidP="001D642A">
      <w:pPr>
        <w:pStyle w:val="NoteLevel1"/>
        <w:numPr>
          <w:ilvl w:val="1"/>
          <w:numId w:val="1"/>
        </w:numPr>
        <w:tabs>
          <w:tab w:val="num" w:pos="360"/>
        </w:tabs>
        <w:rPr>
          <w:rFonts w:ascii="Cambria" w:hAnsi="Cambria"/>
          <w:u w:val="single"/>
        </w:rPr>
      </w:pPr>
      <w:r w:rsidRPr="009620EB">
        <w:rPr>
          <w:rFonts w:ascii="Cambria" w:hAnsi="Cambria"/>
          <w:u w:val="single"/>
        </w:rPr>
        <w:t>Elements of 10b-5 lawsuit</w:t>
      </w:r>
    </w:p>
    <w:p w:rsidR="005D09C0" w:rsidRPr="005D09C0" w:rsidRDefault="001D642A" w:rsidP="001D642A">
      <w:pPr>
        <w:pStyle w:val="NoteLevel1"/>
        <w:numPr>
          <w:ilvl w:val="2"/>
          <w:numId w:val="1"/>
        </w:numPr>
        <w:rPr>
          <w:rFonts w:ascii="Cambria" w:hAnsi="Cambria"/>
          <w:u w:val="single"/>
        </w:rPr>
      </w:pPr>
      <w:r w:rsidRPr="005D09C0">
        <w:rPr>
          <w:rFonts w:ascii="Cambria" w:hAnsi="Cambria"/>
        </w:rPr>
        <w:t>plaintiff suing under 10b-5 must show:</w:t>
      </w:r>
    </w:p>
    <w:p w:rsidR="005D09C0" w:rsidRPr="005D09C0" w:rsidRDefault="001D642A" w:rsidP="001D642A">
      <w:pPr>
        <w:pStyle w:val="NoteLevel1"/>
        <w:numPr>
          <w:ilvl w:val="3"/>
          <w:numId w:val="1"/>
        </w:numPr>
        <w:rPr>
          <w:rFonts w:ascii="Cambria" w:hAnsi="Cambria"/>
          <w:u w:val="single"/>
        </w:rPr>
      </w:pPr>
      <w:r w:rsidRPr="005D09C0">
        <w:rPr>
          <w:rFonts w:ascii="Cambria" w:hAnsi="Cambria"/>
        </w:rPr>
        <w:t>scienter: defendant acted with an intent to deceive, manipulate, or defraud. Negligence does not suffice, but recklessness is generally sufficient</w:t>
      </w:r>
    </w:p>
    <w:p w:rsidR="005D09C0" w:rsidRPr="005D09C0" w:rsidRDefault="001D642A" w:rsidP="001D642A">
      <w:pPr>
        <w:pStyle w:val="NoteLevel1"/>
        <w:numPr>
          <w:ilvl w:val="3"/>
          <w:numId w:val="1"/>
        </w:numPr>
        <w:rPr>
          <w:rFonts w:ascii="Cambria" w:hAnsi="Cambria"/>
          <w:u w:val="single"/>
        </w:rPr>
      </w:pPr>
      <w:r w:rsidRPr="005D09C0">
        <w:rPr>
          <w:rFonts w:ascii="Cambria" w:hAnsi="Cambria"/>
        </w:rPr>
        <w:t>causation: the misstatement caused the damage (i.e. affected the price of stock)</w:t>
      </w:r>
    </w:p>
    <w:p w:rsidR="005D09C0" w:rsidRPr="005D09C0" w:rsidRDefault="001D642A" w:rsidP="001D642A">
      <w:pPr>
        <w:pStyle w:val="NoteLevel1"/>
        <w:numPr>
          <w:ilvl w:val="3"/>
          <w:numId w:val="1"/>
        </w:numPr>
        <w:rPr>
          <w:rFonts w:ascii="Cambria" w:hAnsi="Cambria"/>
          <w:u w:val="single"/>
        </w:rPr>
      </w:pPr>
      <w:r w:rsidRPr="005D09C0">
        <w:rPr>
          <w:rFonts w:ascii="Cambria" w:hAnsi="Cambria"/>
        </w:rPr>
        <w:t>materiality: reasonable investor would consider the misstatement important</w:t>
      </w:r>
    </w:p>
    <w:p w:rsidR="005D09C0" w:rsidRPr="005D09C0" w:rsidRDefault="005D09C0" w:rsidP="001D642A">
      <w:pPr>
        <w:pStyle w:val="NoteLevel1"/>
        <w:numPr>
          <w:ilvl w:val="4"/>
          <w:numId w:val="1"/>
        </w:numPr>
        <w:rPr>
          <w:rFonts w:ascii="Cambria" w:hAnsi="Cambria"/>
          <w:u w:val="single"/>
        </w:rPr>
      </w:pPr>
      <w:r w:rsidRPr="005D09C0">
        <w:rPr>
          <w:rFonts w:ascii="Cambria" w:hAnsi="Cambria"/>
        </w:rPr>
        <w:t>note:</w:t>
      </w:r>
      <w:r w:rsidR="001D642A" w:rsidRPr="005D09C0">
        <w:rPr>
          <w:rFonts w:ascii="Cambria" w:hAnsi="Cambria"/>
        </w:rPr>
        <w:t xml:space="preserve"> materiality and causation get lumped together</w:t>
      </w:r>
    </w:p>
    <w:p w:rsidR="00792464" w:rsidRPr="00792464" w:rsidRDefault="001D642A" w:rsidP="001D642A">
      <w:pPr>
        <w:pStyle w:val="NoteLevel1"/>
        <w:numPr>
          <w:ilvl w:val="3"/>
          <w:numId w:val="1"/>
        </w:numPr>
        <w:rPr>
          <w:rFonts w:ascii="Cambria" w:hAnsi="Cambria"/>
          <w:u w:val="single"/>
        </w:rPr>
      </w:pPr>
      <w:r w:rsidRPr="005D09C0">
        <w:rPr>
          <w:rFonts w:ascii="Cambria" w:hAnsi="Cambria"/>
        </w:rPr>
        <w:t>reliance: pre-</w:t>
      </w:r>
      <w:r w:rsidRPr="00792464">
        <w:rPr>
          <w:rFonts w:ascii="Cambria" w:hAnsi="Cambria"/>
          <w:i/>
        </w:rPr>
        <w:t>Basic</w:t>
      </w:r>
      <w:r w:rsidRPr="005D09C0">
        <w:rPr>
          <w:rFonts w:ascii="Cambria" w:hAnsi="Cambria"/>
        </w:rPr>
        <w:t xml:space="preserve"> plaintiff must</w:t>
      </w:r>
      <w:r w:rsidR="00792464">
        <w:rPr>
          <w:rFonts w:ascii="Cambria" w:hAnsi="Cambria"/>
        </w:rPr>
        <w:t xml:space="preserve"> show that they relied</w:t>
      </w:r>
      <w:r w:rsidR="005D09C0">
        <w:rPr>
          <w:rFonts w:ascii="Cambria" w:hAnsi="Cambria"/>
        </w:rPr>
        <w:t xml:space="preserve"> on affir</w:t>
      </w:r>
      <w:r w:rsidR="00792464">
        <w:rPr>
          <w:rFonts w:ascii="Cambria" w:hAnsi="Cambria"/>
        </w:rPr>
        <w:t>mative misrepresentations</w:t>
      </w:r>
    </w:p>
    <w:p w:rsidR="00AB203E" w:rsidRPr="00C727DD" w:rsidRDefault="00792464" w:rsidP="00AB203E">
      <w:pPr>
        <w:pStyle w:val="NoteLevel1"/>
        <w:numPr>
          <w:ilvl w:val="4"/>
          <w:numId w:val="1"/>
        </w:numPr>
        <w:rPr>
          <w:rFonts w:ascii="Cambria" w:hAnsi="Cambria"/>
          <w:u w:val="single"/>
        </w:rPr>
      </w:pPr>
      <w:r>
        <w:rPr>
          <w:rFonts w:ascii="Cambria" w:hAnsi="Cambria"/>
        </w:rPr>
        <w:t xml:space="preserve">rebuttable </w:t>
      </w:r>
      <w:r w:rsidR="001D642A" w:rsidRPr="00792464">
        <w:rPr>
          <w:rFonts w:ascii="Cambria" w:hAnsi="Cambria"/>
        </w:rPr>
        <w:t>presumption that if company did not disclose key fa</w:t>
      </w:r>
      <w:r>
        <w:rPr>
          <w:rFonts w:ascii="Cambria" w:hAnsi="Cambria"/>
        </w:rPr>
        <w:t xml:space="preserve">cts, plaintiff </w:t>
      </w:r>
      <w:r w:rsidR="001D642A" w:rsidRPr="00792464">
        <w:rPr>
          <w:rFonts w:ascii="Cambria" w:hAnsi="Cambria"/>
        </w:rPr>
        <w:t>relied on it</w:t>
      </w:r>
    </w:p>
    <w:p w:rsidR="00765815" w:rsidRPr="00C727DD" w:rsidRDefault="00C727DD" w:rsidP="00C727DD">
      <w:pPr>
        <w:pStyle w:val="NoteLevel1"/>
        <w:numPr>
          <w:ilvl w:val="0"/>
          <w:numId w:val="1"/>
        </w:numPr>
        <w:rPr>
          <w:rFonts w:asciiTheme="minorHAnsi" w:hAnsiTheme="minorHAnsi"/>
          <w:b/>
        </w:rPr>
      </w:pPr>
      <w:r w:rsidRPr="00C727DD">
        <w:rPr>
          <w:rFonts w:asciiTheme="minorHAnsi" w:hAnsiTheme="minorHAnsi"/>
          <w:b/>
        </w:rPr>
        <w:t xml:space="preserve">Federal Securities Law: </w:t>
      </w:r>
      <w:r w:rsidRPr="00C727DD">
        <w:rPr>
          <w:rFonts w:asciiTheme="minorHAnsi" w:hAnsiTheme="minorHAnsi"/>
          <w:b/>
          <w:i/>
        </w:rPr>
        <w:t>Basic v. Levinson</w:t>
      </w:r>
      <w:r w:rsidRPr="00C727DD">
        <w:rPr>
          <w:rFonts w:asciiTheme="minorHAnsi" w:hAnsiTheme="minorHAnsi"/>
          <w:b/>
        </w:rPr>
        <w:t xml:space="preserve"> </w:t>
      </w:r>
    </w:p>
    <w:p w:rsidR="00765815" w:rsidRPr="00765815" w:rsidRDefault="001D642A" w:rsidP="001D642A">
      <w:pPr>
        <w:pStyle w:val="NoteLevel1"/>
        <w:numPr>
          <w:ilvl w:val="2"/>
          <w:numId w:val="1"/>
        </w:numPr>
        <w:rPr>
          <w:rFonts w:asciiTheme="minorHAnsi" w:hAnsiTheme="minorHAnsi"/>
          <w:i/>
          <w:u w:val="single"/>
        </w:rPr>
      </w:pPr>
      <w:r w:rsidRPr="00765815">
        <w:rPr>
          <w:rFonts w:ascii="Cambria" w:hAnsi="Cambria"/>
        </w:rPr>
        <w:t>Combustion wanted to buy Basic</w:t>
      </w:r>
    </w:p>
    <w:p w:rsidR="00765815" w:rsidRPr="00765815" w:rsidRDefault="001D642A" w:rsidP="001D642A">
      <w:pPr>
        <w:pStyle w:val="NoteLevel1"/>
        <w:numPr>
          <w:ilvl w:val="2"/>
          <w:numId w:val="1"/>
        </w:numPr>
        <w:rPr>
          <w:rFonts w:asciiTheme="minorHAnsi" w:hAnsiTheme="minorHAnsi"/>
          <w:i/>
          <w:u w:val="single"/>
        </w:rPr>
      </w:pPr>
      <w:r w:rsidRPr="00765815">
        <w:rPr>
          <w:rFonts w:ascii="Cambria" w:hAnsi="Cambria"/>
        </w:rPr>
        <w:t>sporadic negotiations over two years (1977-1978)</w:t>
      </w:r>
    </w:p>
    <w:p w:rsidR="00765815" w:rsidRPr="00765815" w:rsidRDefault="001D642A" w:rsidP="001D642A">
      <w:pPr>
        <w:pStyle w:val="NoteLevel1"/>
        <w:numPr>
          <w:ilvl w:val="2"/>
          <w:numId w:val="1"/>
        </w:numPr>
        <w:rPr>
          <w:rFonts w:asciiTheme="minorHAnsi" w:hAnsiTheme="minorHAnsi"/>
          <w:i/>
          <w:u w:val="single"/>
        </w:rPr>
      </w:pPr>
      <w:r w:rsidRPr="00765815">
        <w:rPr>
          <w:rFonts w:ascii="Cambria" w:hAnsi="Cambria"/>
        </w:rPr>
        <w:t>rumors of a possible merger caused large fluctuations in Basic’s stock price</w:t>
      </w:r>
    </w:p>
    <w:p w:rsidR="00765815" w:rsidRPr="00765815" w:rsidRDefault="00765815" w:rsidP="001D642A">
      <w:pPr>
        <w:pStyle w:val="NoteLevel1"/>
        <w:numPr>
          <w:ilvl w:val="3"/>
          <w:numId w:val="1"/>
        </w:numPr>
        <w:rPr>
          <w:rFonts w:asciiTheme="minorHAnsi" w:hAnsiTheme="minorHAnsi"/>
          <w:i/>
          <w:u w:val="single"/>
        </w:rPr>
      </w:pPr>
      <w:r>
        <w:rPr>
          <w:rFonts w:ascii="Cambria" w:hAnsi="Cambria"/>
        </w:rPr>
        <w:t xml:space="preserve">Basic </w:t>
      </w:r>
      <w:r w:rsidR="001D642A" w:rsidRPr="00765815">
        <w:rPr>
          <w:rFonts w:ascii="Cambria" w:hAnsi="Cambria"/>
        </w:rPr>
        <w:t>make</w:t>
      </w:r>
      <w:r>
        <w:rPr>
          <w:rFonts w:ascii="Cambria" w:hAnsi="Cambria"/>
        </w:rPr>
        <w:t>s</w:t>
      </w:r>
      <w:r w:rsidR="001D642A" w:rsidRPr="00765815">
        <w:rPr>
          <w:rFonts w:ascii="Cambria" w:hAnsi="Cambria"/>
        </w:rPr>
        <w:t xml:space="preserve"> three public statements that they are not in negotiations</w:t>
      </w:r>
    </w:p>
    <w:p w:rsidR="00765815" w:rsidRDefault="001D642A" w:rsidP="001D642A">
      <w:pPr>
        <w:pStyle w:val="NoteLevel1"/>
        <w:numPr>
          <w:ilvl w:val="3"/>
          <w:numId w:val="1"/>
        </w:numPr>
        <w:tabs>
          <w:tab w:val="num" w:pos="360"/>
        </w:tabs>
        <w:rPr>
          <w:rFonts w:asciiTheme="minorHAnsi" w:hAnsiTheme="minorHAnsi"/>
          <w:i/>
          <w:u w:val="single"/>
        </w:rPr>
      </w:pPr>
      <w:r w:rsidRPr="00765815">
        <w:rPr>
          <w:rFonts w:ascii="Cambria" w:hAnsi="Cambria"/>
        </w:rPr>
        <w:t>affirmatively deny ongoing merger negotiations</w:t>
      </w:r>
    </w:p>
    <w:p w:rsidR="00765815" w:rsidRPr="00765815" w:rsidRDefault="00765815" w:rsidP="001D642A">
      <w:pPr>
        <w:pStyle w:val="NoteLevel1"/>
        <w:numPr>
          <w:ilvl w:val="1"/>
          <w:numId w:val="1"/>
        </w:numPr>
        <w:tabs>
          <w:tab w:val="num" w:pos="360"/>
        </w:tabs>
        <w:rPr>
          <w:rFonts w:asciiTheme="minorHAnsi" w:hAnsiTheme="minorHAnsi"/>
          <w:i/>
          <w:u w:val="single"/>
        </w:rPr>
      </w:pPr>
      <w:r>
        <w:rPr>
          <w:rFonts w:ascii="Cambria" w:hAnsi="Cambria"/>
          <w:u w:val="single"/>
        </w:rPr>
        <w:t>Defining</w:t>
      </w:r>
      <w:r w:rsidR="001D642A" w:rsidRPr="00765815">
        <w:rPr>
          <w:rFonts w:ascii="Cambria" w:hAnsi="Cambria"/>
          <w:u w:val="single"/>
        </w:rPr>
        <w:t xml:space="preserve"> a Class of Plaintiffs</w:t>
      </w:r>
      <w:r w:rsidRPr="00765815">
        <w:rPr>
          <w:rFonts w:ascii="Cambria" w:hAnsi="Cambria"/>
          <w:u w:val="single"/>
        </w:rPr>
        <w:t>: Generally</w:t>
      </w:r>
    </w:p>
    <w:p w:rsidR="00765815" w:rsidRPr="00765815" w:rsidRDefault="00765815" w:rsidP="001D642A">
      <w:pPr>
        <w:pStyle w:val="NoteLevel1"/>
        <w:numPr>
          <w:ilvl w:val="2"/>
          <w:numId w:val="1"/>
        </w:numPr>
        <w:rPr>
          <w:rFonts w:asciiTheme="minorHAnsi" w:hAnsiTheme="minorHAnsi"/>
          <w:i/>
          <w:u w:val="single"/>
        </w:rPr>
      </w:pPr>
      <w:r>
        <w:rPr>
          <w:rFonts w:ascii="Cambria" w:hAnsi="Cambria"/>
        </w:rPr>
        <w:t>plaintiff</w:t>
      </w:r>
      <w:r w:rsidR="001D642A" w:rsidRPr="00765815">
        <w:rPr>
          <w:rFonts w:ascii="Cambria" w:hAnsi="Cambria"/>
        </w:rPr>
        <w:t xml:space="preserve"> class is a group of investors who either sold (or bought) stock subject to false/misleading information</w:t>
      </w:r>
    </w:p>
    <w:p w:rsidR="00765815" w:rsidRPr="00765815" w:rsidRDefault="001D642A" w:rsidP="001D642A">
      <w:pPr>
        <w:pStyle w:val="NoteLevel1"/>
        <w:numPr>
          <w:ilvl w:val="3"/>
          <w:numId w:val="1"/>
        </w:numPr>
        <w:rPr>
          <w:rFonts w:asciiTheme="minorHAnsi" w:hAnsiTheme="minorHAnsi"/>
          <w:i/>
          <w:u w:val="single"/>
        </w:rPr>
      </w:pPr>
      <w:r w:rsidRPr="00765815">
        <w:rPr>
          <w:rFonts w:ascii="Cambria" w:hAnsi="Cambria"/>
        </w:rPr>
        <w:t>plaintiffs are sellers when company is hiding good news (affirmatively lying about bad news) and buyers when corporation hiding bad news (affirmatively lying about good news)</w:t>
      </w:r>
    </w:p>
    <w:p w:rsidR="00765815" w:rsidRPr="00765815" w:rsidRDefault="001D642A" w:rsidP="001D642A">
      <w:pPr>
        <w:pStyle w:val="NoteLevel1"/>
        <w:numPr>
          <w:ilvl w:val="2"/>
          <w:numId w:val="1"/>
        </w:numPr>
        <w:rPr>
          <w:rFonts w:asciiTheme="minorHAnsi" w:hAnsiTheme="minorHAnsi"/>
          <w:i/>
          <w:u w:val="single"/>
        </w:rPr>
      </w:pPr>
      <w:r w:rsidRPr="00765815">
        <w:rPr>
          <w:rFonts w:ascii="Cambria" w:hAnsi="Cambria"/>
        </w:rPr>
        <w:t>class period is defined by two dates</w:t>
      </w:r>
    </w:p>
    <w:p w:rsidR="00765815" w:rsidRPr="00765815" w:rsidRDefault="001D642A" w:rsidP="001D642A">
      <w:pPr>
        <w:pStyle w:val="NoteLevel1"/>
        <w:numPr>
          <w:ilvl w:val="3"/>
          <w:numId w:val="1"/>
        </w:numPr>
        <w:rPr>
          <w:rFonts w:asciiTheme="minorHAnsi" w:hAnsiTheme="minorHAnsi"/>
          <w:i/>
          <w:u w:val="single"/>
        </w:rPr>
      </w:pPr>
      <w:r w:rsidRPr="00765815">
        <w:rPr>
          <w:rFonts w:ascii="Cambria" w:hAnsi="Cambria"/>
        </w:rPr>
        <w:t>beginning date: when false/misleading info</w:t>
      </w:r>
      <w:r w:rsidR="00765815">
        <w:rPr>
          <w:rFonts w:ascii="Cambria" w:hAnsi="Cambria"/>
        </w:rPr>
        <w:t>rmation</w:t>
      </w:r>
      <w:r w:rsidRPr="00765815">
        <w:rPr>
          <w:rFonts w:ascii="Cambria" w:hAnsi="Cambria"/>
        </w:rPr>
        <w:t xml:space="preserve"> first appears</w:t>
      </w:r>
    </w:p>
    <w:p w:rsidR="00765815" w:rsidRPr="00765815" w:rsidRDefault="001D642A" w:rsidP="001D642A">
      <w:pPr>
        <w:pStyle w:val="NoteLevel1"/>
        <w:numPr>
          <w:ilvl w:val="3"/>
          <w:numId w:val="1"/>
        </w:numPr>
        <w:rPr>
          <w:rFonts w:asciiTheme="minorHAnsi" w:hAnsiTheme="minorHAnsi"/>
          <w:i/>
          <w:u w:val="single"/>
        </w:rPr>
      </w:pPr>
      <w:r w:rsidRPr="00765815">
        <w:rPr>
          <w:rFonts w:ascii="Cambria" w:hAnsi="Cambria"/>
        </w:rPr>
        <w:t>end date: when false/misleading info</w:t>
      </w:r>
      <w:r w:rsidR="00765815">
        <w:rPr>
          <w:rFonts w:ascii="Cambria" w:hAnsi="Cambria"/>
        </w:rPr>
        <w:t>rmation</w:t>
      </w:r>
      <w:r w:rsidRPr="00765815">
        <w:rPr>
          <w:rFonts w:ascii="Cambria" w:hAnsi="Cambria"/>
        </w:rPr>
        <w:t xml:space="preserve"> is correct</w:t>
      </w:r>
    </w:p>
    <w:p w:rsidR="00765815" w:rsidRPr="00765815" w:rsidRDefault="001D642A" w:rsidP="001D642A">
      <w:pPr>
        <w:pStyle w:val="NoteLevel1"/>
        <w:numPr>
          <w:ilvl w:val="4"/>
          <w:numId w:val="1"/>
        </w:numPr>
        <w:rPr>
          <w:rFonts w:asciiTheme="minorHAnsi" w:hAnsiTheme="minorHAnsi"/>
          <w:i/>
          <w:u w:val="single"/>
        </w:rPr>
      </w:pPr>
      <w:r w:rsidRPr="00765815">
        <w:rPr>
          <w:rFonts w:ascii="Cambria" w:hAnsi="Cambria"/>
        </w:rPr>
        <w:t>if correct earlier, limit class window to smaller group</w:t>
      </w:r>
    </w:p>
    <w:p w:rsidR="002E61E3" w:rsidRPr="002E61E3" w:rsidRDefault="00765815" w:rsidP="002E61E3">
      <w:pPr>
        <w:pStyle w:val="NoteLevel1"/>
        <w:numPr>
          <w:ilvl w:val="4"/>
          <w:numId w:val="1"/>
        </w:numPr>
        <w:tabs>
          <w:tab w:val="num" w:pos="360"/>
        </w:tabs>
        <w:rPr>
          <w:rFonts w:asciiTheme="minorHAnsi" w:hAnsiTheme="minorHAnsi"/>
          <w:i/>
          <w:u w:val="single"/>
        </w:rPr>
      </w:pPr>
      <w:r>
        <w:rPr>
          <w:rFonts w:ascii="Cambria" w:hAnsi="Cambria"/>
        </w:rPr>
        <w:t>correct does not have to come from company—</w:t>
      </w:r>
      <w:r w:rsidR="001D642A" w:rsidRPr="00765815">
        <w:rPr>
          <w:rFonts w:ascii="Cambria" w:hAnsi="Cambria"/>
        </w:rPr>
        <w:t>a news agency could report it</w:t>
      </w:r>
    </w:p>
    <w:p w:rsidR="002E61E3" w:rsidRDefault="002E61E3" w:rsidP="002E61E3">
      <w:pPr>
        <w:pStyle w:val="NoteLevel1"/>
        <w:numPr>
          <w:ilvl w:val="2"/>
          <w:numId w:val="1"/>
        </w:numPr>
        <w:rPr>
          <w:rFonts w:asciiTheme="minorHAnsi" w:hAnsiTheme="minorHAnsi"/>
          <w:i/>
          <w:u w:val="single"/>
        </w:rPr>
      </w:pPr>
      <w:r>
        <w:rPr>
          <w:rFonts w:ascii="Cambria" w:hAnsi="Cambria"/>
        </w:rPr>
        <w:t>class definition affects materiality element</w:t>
      </w:r>
    </w:p>
    <w:p w:rsidR="002E61E3" w:rsidRDefault="001D642A" w:rsidP="001D642A">
      <w:pPr>
        <w:pStyle w:val="NoteLevel1"/>
        <w:numPr>
          <w:ilvl w:val="1"/>
          <w:numId w:val="1"/>
        </w:numPr>
        <w:tabs>
          <w:tab w:val="num" w:pos="360"/>
        </w:tabs>
        <w:rPr>
          <w:rFonts w:asciiTheme="minorHAnsi" w:hAnsiTheme="minorHAnsi"/>
          <w:u w:val="single"/>
        </w:rPr>
      </w:pPr>
      <w:r w:rsidRPr="002E61E3">
        <w:rPr>
          <w:rFonts w:asciiTheme="minorHAnsi" w:hAnsiTheme="minorHAnsi"/>
          <w:u w:val="single"/>
        </w:rPr>
        <w:t>Analysis: Materiality</w:t>
      </w:r>
    </w:p>
    <w:p w:rsidR="002E61E3" w:rsidRPr="002E61E3" w:rsidRDefault="002E61E3" w:rsidP="001D642A">
      <w:pPr>
        <w:pStyle w:val="NoteLevel1"/>
        <w:numPr>
          <w:ilvl w:val="2"/>
          <w:numId w:val="1"/>
        </w:numPr>
        <w:rPr>
          <w:rFonts w:asciiTheme="minorHAnsi" w:hAnsiTheme="minorHAnsi"/>
          <w:u w:val="single"/>
        </w:rPr>
      </w:pPr>
      <w:r w:rsidRPr="002E61E3">
        <w:rPr>
          <w:rFonts w:asciiTheme="minorHAnsi" w:hAnsiTheme="minorHAnsi"/>
          <w:i/>
        </w:rPr>
        <w:t>Basic</w:t>
      </w:r>
      <w:r w:rsidRPr="002E61E3">
        <w:rPr>
          <w:rFonts w:asciiTheme="minorHAnsi" w:hAnsiTheme="minorHAnsi"/>
        </w:rPr>
        <w:t xml:space="preserve"> </w:t>
      </w:r>
      <w:r w:rsidR="001D642A" w:rsidRPr="002E61E3">
        <w:rPr>
          <w:rFonts w:ascii="Cambria" w:hAnsi="Cambria"/>
        </w:rPr>
        <w:t>court adopts reasonable investor approach, and suggests that materiality depends on the probability that uncertain even will occur</w:t>
      </w:r>
      <w:r w:rsidR="001D642A" w:rsidRPr="002E61E3">
        <w:rPr>
          <w:rFonts w:ascii="Cambria" w:hAnsi="Cambria"/>
          <w:color w:val="DD8047"/>
          <w:sz w:val="32"/>
          <w:szCs w:val="32"/>
        </w:rPr>
        <w:t xml:space="preserve"> </w:t>
      </w:r>
      <w:r w:rsidR="001D642A" w:rsidRPr="002E61E3">
        <w:rPr>
          <w:rFonts w:ascii="Cambria" w:hAnsi="Cambria"/>
        </w:rPr>
        <w:t xml:space="preserve">and </w:t>
      </w:r>
      <w:r w:rsidR="001D642A" w:rsidRPr="002E61E3">
        <w:rPr>
          <w:rFonts w:ascii="Cambria" w:hAnsi="Cambria"/>
          <w:u w:val="single"/>
        </w:rPr>
        <w:t>magnitude</w:t>
      </w:r>
      <w:r w:rsidR="001D642A" w:rsidRPr="002E61E3">
        <w:rPr>
          <w:rFonts w:ascii="Cambria" w:hAnsi="Cambria"/>
        </w:rPr>
        <w:t xml:space="preserve"> if it does.</w:t>
      </w:r>
    </w:p>
    <w:p w:rsidR="002E61E3" w:rsidRPr="002E61E3" w:rsidRDefault="002E61E3" w:rsidP="001D642A">
      <w:pPr>
        <w:pStyle w:val="NoteLevel1"/>
        <w:numPr>
          <w:ilvl w:val="3"/>
          <w:numId w:val="1"/>
        </w:numPr>
        <w:rPr>
          <w:rFonts w:asciiTheme="minorHAnsi" w:hAnsiTheme="minorHAnsi"/>
          <w:u w:val="single"/>
        </w:rPr>
      </w:pPr>
      <w:r>
        <w:rPr>
          <w:rFonts w:ascii="Cambria" w:hAnsi="Cambria"/>
        </w:rPr>
        <w:t>e</w:t>
      </w:r>
      <w:r w:rsidR="001D642A" w:rsidRPr="002E61E3">
        <w:rPr>
          <w:rFonts w:ascii="Cambria" w:hAnsi="Cambria"/>
        </w:rPr>
        <w:t>ssentially this is standard cost-benefit analysis</w:t>
      </w:r>
    </w:p>
    <w:p w:rsidR="00B77C51" w:rsidRPr="00B77C51" w:rsidRDefault="001D642A" w:rsidP="001D642A">
      <w:pPr>
        <w:pStyle w:val="NoteLevel1"/>
        <w:numPr>
          <w:ilvl w:val="3"/>
          <w:numId w:val="1"/>
        </w:numPr>
        <w:rPr>
          <w:rFonts w:asciiTheme="minorHAnsi" w:hAnsiTheme="minorHAnsi"/>
          <w:u w:val="single"/>
        </w:rPr>
      </w:pPr>
      <w:r w:rsidRPr="002E61E3">
        <w:rPr>
          <w:rFonts w:asciiTheme="minorHAnsi" w:hAnsiTheme="minorHAnsi"/>
        </w:rPr>
        <w:t>an event is material if: p * m &gt; threshold</w:t>
      </w:r>
    </w:p>
    <w:p w:rsidR="00B77C51" w:rsidRPr="00B77C51" w:rsidRDefault="00B77C51" w:rsidP="001D642A">
      <w:pPr>
        <w:pStyle w:val="NoteLevel1"/>
        <w:numPr>
          <w:ilvl w:val="4"/>
          <w:numId w:val="1"/>
        </w:numPr>
        <w:rPr>
          <w:rFonts w:asciiTheme="minorHAnsi" w:hAnsiTheme="minorHAnsi"/>
          <w:u w:val="single"/>
        </w:rPr>
      </w:pPr>
      <w:r>
        <w:rPr>
          <w:rFonts w:asciiTheme="minorHAnsi" w:hAnsiTheme="minorHAnsi"/>
        </w:rPr>
        <w:t xml:space="preserve">note: </w:t>
      </w:r>
      <w:r w:rsidR="001D642A" w:rsidRPr="00B77C51">
        <w:rPr>
          <w:rFonts w:asciiTheme="minorHAnsi" w:hAnsiTheme="minorHAnsi"/>
        </w:rPr>
        <w:t xml:space="preserve">very high magnitude—even for low </w:t>
      </w:r>
      <w:r>
        <w:rPr>
          <w:rFonts w:asciiTheme="minorHAnsi" w:hAnsiTheme="minorHAnsi"/>
        </w:rPr>
        <w:t>probability</w:t>
      </w:r>
      <w:r w:rsidR="001D642A" w:rsidRPr="00B77C51">
        <w:rPr>
          <w:rFonts w:asciiTheme="minorHAnsi" w:hAnsiTheme="minorHAnsi"/>
        </w:rPr>
        <w:t xml:space="preserve"> might have materiality</w:t>
      </w:r>
    </w:p>
    <w:p w:rsidR="00B77C51" w:rsidRPr="00B77C51" w:rsidRDefault="001D642A" w:rsidP="001D642A">
      <w:pPr>
        <w:pStyle w:val="NoteLevel1"/>
        <w:numPr>
          <w:ilvl w:val="4"/>
          <w:numId w:val="1"/>
        </w:numPr>
        <w:tabs>
          <w:tab w:val="num" w:pos="360"/>
        </w:tabs>
        <w:rPr>
          <w:rFonts w:asciiTheme="minorHAnsi" w:hAnsiTheme="minorHAnsi"/>
          <w:u w:val="single"/>
        </w:rPr>
      </w:pPr>
      <w:r w:rsidRPr="00B77C51">
        <w:rPr>
          <w:rFonts w:asciiTheme="minorHAnsi" w:hAnsiTheme="minorHAnsi"/>
        </w:rPr>
        <w:t>almost a presumption that merger negotiations are material</w:t>
      </w:r>
      <w:r w:rsidR="00B77C51">
        <w:rPr>
          <w:rFonts w:asciiTheme="minorHAnsi" w:hAnsiTheme="minorHAnsi"/>
          <w:u w:val="single"/>
        </w:rPr>
        <w:t xml:space="preserve">; </w:t>
      </w:r>
      <w:r w:rsidRPr="00B77C51">
        <w:rPr>
          <w:rFonts w:asciiTheme="minorHAnsi" w:hAnsiTheme="minorHAnsi"/>
        </w:rPr>
        <w:t xml:space="preserve">defense has to argue that </w:t>
      </w:r>
      <w:r w:rsidR="00D00F80">
        <w:rPr>
          <w:rFonts w:asciiTheme="minorHAnsi" w:hAnsiTheme="minorHAnsi"/>
        </w:rPr>
        <w:t>probability</w:t>
      </w:r>
      <w:r w:rsidRPr="00B77C51">
        <w:rPr>
          <w:rFonts w:asciiTheme="minorHAnsi" w:hAnsiTheme="minorHAnsi"/>
        </w:rPr>
        <w:t xml:space="preserve"> is 0% to win</w:t>
      </w:r>
    </w:p>
    <w:p w:rsidR="00B77C51" w:rsidRPr="002E61E3" w:rsidRDefault="00B77C51" w:rsidP="00B77C51">
      <w:pPr>
        <w:pStyle w:val="NoteLevel1"/>
        <w:numPr>
          <w:ilvl w:val="2"/>
          <w:numId w:val="1"/>
        </w:numPr>
        <w:rPr>
          <w:rFonts w:asciiTheme="minorHAnsi" w:hAnsiTheme="minorHAnsi"/>
          <w:u w:val="single"/>
        </w:rPr>
      </w:pPr>
      <w:r>
        <w:rPr>
          <w:rFonts w:ascii="Cambria" w:hAnsi="Cambria"/>
        </w:rPr>
        <w:t xml:space="preserve">risk of </w:t>
      </w:r>
      <w:r w:rsidRPr="002E61E3">
        <w:rPr>
          <w:rFonts w:asciiTheme="minorHAnsi" w:hAnsiTheme="minorHAnsi"/>
        </w:rPr>
        <w:t>hindsight bias: court determines materiality after uncertain event has occurred</w:t>
      </w:r>
    </w:p>
    <w:p w:rsidR="00B77C51" w:rsidRPr="00B77C51" w:rsidRDefault="00B77C51" w:rsidP="001D642A">
      <w:pPr>
        <w:pStyle w:val="NoteLevel1"/>
        <w:numPr>
          <w:ilvl w:val="3"/>
          <w:numId w:val="1"/>
        </w:numPr>
        <w:rPr>
          <w:rFonts w:asciiTheme="minorHAnsi" w:hAnsiTheme="minorHAnsi"/>
          <w:u w:val="single"/>
        </w:rPr>
      </w:pPr>
      <w:r w:rsidRPr="002E61E3">
        <w:rPr>
          <w:rFonts w:asciiTheme="minorHAnsi" w:hAnsiTheme="minorHAnsi"/>
        </w:rPr>
        <w:t>after it has happened overestimate event that it will happen</w:t>
      </w:r>
    </w:p>
    <w:p w:rsidR="00B77C51" w:rsidRPr="00B77C51" w:rsidRDefault="00B77C51" w:rsidP="00B77C51">
      <w:pPr>
        <w:pStyle w:val="NoteLevel1"/>
        <w:numPr>
          <w:ilvl w:val="1"/>
          <w:numId w:val="1"/>
        </w:numPr>
        <w:rPr>
          <w:rFonts w:asciiTheme="minorHAnsi" w:hAnsiTheme="minorHAnsi"/>
          <w:u w:val="single"/>
        </w:rPr>
      </w:pPr>
      <w:r w:rsidRPr="00B77C51">
        <w:rPr>
          <w:rFonts w:asciiTheme="minorHAnsi" w:hAnsiTheme="minorHAnsi"/>
          <w:u w:val="single"/>
        </w:rPr>
        <w:t>“No Comment</w:t>
      </w:r>
      <w:r>
        <w:rPr>
          <w:rFonts w:asciiTheme="minorHAnsi" w:hAnsiTheme="minorHAnsi"/>
        </w:rPr>
        <w:t>”</w:t>
      </w:r>
    </w:p>
    <w:p w:rsidR="00B77C51" w:rsidRPr="00B77C51" w:rsidRDefault="001D642A" w:rsidP="001D642A">
      <w:pPr>
        <w:pStyle w:val="NoteLevel1"/>
        <w:numPr>
          <w:ilvl w:val="2"/>
          <w:numId w:val="1"/>
        </w:numPr>
        <w:rPr>
          <w:rFonts w:asciiTheme="minorHAnsi" w:hAnsiTheme="minorHAnsi"/>
          <w:u w:val="single"/>
        </w:rPr>
      </w:pPr>
      <w:r w:rsidRPr="00B77C51">
        <w:rPr>
          <w:rFonts w:asciiTheme="minorHAnsi" w:hAnsiTheme="minorHAnsi"/>
        </w:rPr>
        <w:t xml:space="preserve">companies argue that there are valid </w:t>
      </w:r>
      <w:r w:rsidR="00B77C51">
        <w:rPr>
          <w:rFonts w:asciiTheme="minorHAnsi" w:hAnsiTheme="minorHAnsi"/>
        </w:rPr>
        <w:t>business reasons to keep prelimi</w:t>
      </w:r>
      <w:r w:rsidRPr="00B77C51">
        <w:rPr>
          <w:rFonts w:asciiTheme="minorHAnsi" w:hAnsiTheme="minorHAnsi"/>
        </w:rPr>
        <w:t>nary merger discussions secret</w:t>
      </w:r>
    </w:p>
    <w:p w:rsidR="00B77C51" w:rsidRPr="00B77C51" w:rsidRDefault="001D642A" w:rsidP="001D642A">
      <w:pPr>
        <w:pStyle w:val="NoteLevel1"/>
        <w:numPr>
          <w:ilvl w:val="2"/>
          <w:numId w:val="1"/>
        </w:numPr>
        <w:rPr>
          <w:rFonts w:asciiTheme="minorHAnsi" w:hAnsiTheme="minorHAnsi"/>
          <w:u w:val="single"/>
        </w:rPr>
      </w:pPr>
      <w:r w:rsidRPr="00B77C51">
        <w:rPr>
          <w:rFonts w:asciiTheme="minorHAnsi" w:hAnsiTheme="minorHAnsi"/>
        </w:rPr>
        <w:t>an appropriate response for a corporation is to have a “no comment” policy; see FN 17, KRB 144</w:t>
      </w:r>
    </w:p>
    <w:p w:rsidR="00B77C51" w:rsidRPr="00B77C51" w:rsidRDefault="001D642A" w:rsidP="001D642A">
      <w:pPr>
        <w:pStyle w:val="NoteLevel1"/>
        <w:numPr>
          <w:ilvl w:val="2"/>
          <w:numId w:val="1"/>
        </w:numPr>
        <w:rPr>
          <w:rFonts w:asciiTheme="minorHAnsi" w:hAnsiTheme="minorHAnsi"/>
          <w:u w:val="single"/>
        </w:rPr>
      </w:pPr>
      <w:r w:rsidRPr="00B77C51">
        <w:rPr>
          <w:rFonts w:asciiTheme="minorHAnsi" w:hAnsiTheme="minorHAnsi"/>
        </w:rPr>
        <w:t>adopt a</w:t>
      </w:r>
      <w:r w:rsidR="00B77C51">
        <w:rPr>
          <w:rFonts w:asciiTheme="minorHAnsi" w:hAnsiTheme="minorHAnsi"/>
        </w:rPr>
        <w:t xml:space="preserve"> total </w:t>
      </w:r>
      <w:r w:rsidRPr="00B77C51">
        <w:rPr>
          <w:rFonts w:asciiTheme="minorHAnsi" w:hAnsiTheme="minorHAnsi"/>
        </w:rPr>
        <w:t>no-comment policy related to merger negotiations</w:t>
      </w:r>
      <w:r w:rsidR="00B77C51" w:rsidRPr="00B77C51">
        <w:rPr>
          <w:rFonts w:asciiTheme="minorHAnsi" w:hAnsiTheme="minorHAnsi"/>
        </w:rPr>
        <w:t xml:space="preserve"> and always use it</w:t>
      </w:r>
    </w:p>
    <w:p w:rsidR="00B77C51" w:rsidRPr="00B77C51" w:rsidRDefault="001D642A" w:rsidP="001D642A">
      <w:pPr>
        <w:pStyle w:val="NoteLevel1"/>
        <w:numPr>
          <w:ilvl w:val="2"/>
          <w:numId w:val="1"/>
        </w:numPr>
        <w:rPr>
          <w:rFonts w:asciiTheme="minorHAnsi" w:hAnsiTheme="minorHAnsi"/>
          <w:u w:val="single"/>
        </w:rPr>
      </w:pPr>
      <w:r w:rsidRPr="00B77C51">
        <w:rPr>
          <w:rFonts w:asciiTheme="minorHAnsi" w:hAnsiTheme="minorHAnsi"/>
        </w:rPr>
        <w:t>notice that 10b-5 allows “silence” as long as it does not cause another affirmative statement to become misleading</w:t>
      </w:r>
    </w:p>
    <w:p w:rsidR="00B77C51" w:rsidRPr="00B77C51" w:rsidRDefault="001D642A" w:rsidP="001D642A">
      <w:pPr>
        <w:pStyle w:val="NoteLevel1"/>
        <w:numPr>
          <w:ilvl w:val="3"/>
          <w:numId w:val="1"/>
        </w:numPr>
        <w:rPr>
          <w:rFonts w:asciiTheme="minorHAnsi" w:hAnsiTheme="minorHAnsi"/>
          <w:u w:val="single"/>
        </w:rPr>
      </w:pPr>
      <w:r w:rsidRPr="00B77C51">
        <w:rPr>
          <w:rFonts w:asciiTheme="minorHAnsi" w:hAnsiTheme="minorHAnsi"/>
        </w:rPr>
        <w:t>but, as long as always silent, shouldn’t be a problem</w:t>
      </w:r>
    </w:p>
    <w:p w:rsidR="00B77C51" w:rsidRPr="00B77C51" w:rsidRDefault="001D642A" w:rsidP="001D642A">
      <w:pPr>
        <w:pStyle w:val="NoteLevel1"/>
        <w:numPr>
          <w:ilvl w:val="2"/>
          <w:numId w:val="1"/>
        </w:numPr>
        <w:rPr>
          <w:rFonts w:asciiTheme="minorHAnsi" w:hAnsiTheme="minorHAnsi"/>
          <w:u w:val="single"/>
        </w:rPr>
      </w:pPr>
      <w:r w:rsidRPr="00B77C51">
        <w:rPr>
          <w:rFonts w:asciiTheme="minorHAnsi" w:hAnsiTheme="minorHAnsi"/>
        </w:rPr>
        <w:t>concern that 10b-5 actually reduces disclosures</w:t>
      </w:r>
    </w:p>
    <w:p w:rsidR="00B77C51" w:rsidRDefault="001D642A" w:rsidP="001D642A">
      <w:pPr>
        <w:pStyle w:val="NoteLevel1"/>
        <w:numPr>
          <w:ilvl w:val="3"/>
          <w:numId w:val="1"/>
        </w:numPr>
        <w:tabs>
          <w:tab w:val="num" w:pos="360"/>
        </w:tabs>
        <w:rPr>
          <w:rFonts w:asciiTheme="minorHAnsi" w:hAnsiTheme="minorHAnsi"/>
          <w:u w:val="single"/>
        </w:rPr>
      </w:pPr>
      <w:r w:rsidRPr="00B77C51">
        <w:rPr>
          <w:rFonts w:asciiTheme="minorHAnsi" w:hAnsiTheme="minorHAnsi"/>
        </w:rPr>
        <w:t xml:space="preserve">corporations give political-like responses—don’t say </w:t>
      </w:r>
      <w:r w:rsidR="00B77C51">
        <w:rPr>
          <w:rFonts w:asciiTheme="minorHAnsi" w:hAnsiTheme="minorHAnsi"/>
        </w:rPr>
        <w:t>anything</w:t>
      </w:r>
    </w:p>
    <w:p w:rsidR="00B77C51" w:rsidRDefault="00B77C51" w:rsidP="001D642A">
      <w:pPr>
        <w:pStyle w:val="NoteLevel1"/>
        <w:numPr>
          <w:ilvl w:val="1"/>
          <w:numId w:val="1"/>
        </w:numPr>
        <w:tabs>
          <w:tab w:val="num" w:pos="360"/>
        </w:tabs>
        <w:rPr>
          <w:rFonts w:asciiTheme="minorHAnsi" w:hAnsiTheme="minorHAnsi"/>
          <w:u w:val="single"/>
        </w:rPr>
      </w:pPr>
      <w:r>
        <w:rPr>
          <w:rFonts w:asciiTheme="minorHAnsi" w:hAnsiTheme="minorHAnsi"/>
          <w:u w:val="single"/>
        </w:rPr>
        <w:t>Reliance: Fraud-on-</w:t>
      </w:r>
      <w:r w:rsidR="001D642A" w:rsidRPr="00B77C51">
        <w:rPr>
          <w:rFonts w:asciiTheme="minorHAnsi" w:hAnsiTheme="minorHAnsi"/>
          <w:u w:val="single"/>
        </w:rPr>
        <w:t>Market</w:t>
      </w:r>
    </w:p>
    <w:p w:rsidR="00B77C51" w:rsidRPr="00B77C51" w:rsidRDefault="001D642A" w:rsidP="001D642A">
      <w:pPr>
        <w:pStyle w:val="NoteLevel1"/>
        <w:numPr>
          <w:ilvl w:val="2"/>
          <w:numId w:val="1"/>
        </w:numPr>
        <w:rPr>
          <w:rFonts w:asciiTheme="minorHAnsi" w:hAnsiTheme="minorHAnsi"/>
          <w:u w:val="single"/>
        </w:rPr>
      </w:pPr>
      <w:r w:rsidRPr="00B77C51">
        <w:rPr>
          <w:rFonts w:asciiTheme="minorHAnsi" w:hAnsiTheme="minorHAnsi"/>
        </w:rPr>
        <w:t>not relying on official statements but relying on fact that market price is not adulterated by false or misleading information</w:t>
      </w:r>
    </w:p>
    <w:p w:rsidR="00B77C51" w:rsidRPr="00B77C51" w:rsidRDefault="001D642A" w:rsidP="001D642A">
      <w:pPr>
        <w:pStyle w:val="NoteLevel1"/>
        <w:numPr>
          <w:ilvl w:val="2"/>
          <w:numId w:val="1"/>
        </w:numPr>
        <w:rPr>
          <w:rFonts w:asciiTheme="minorHAnsi" w:hAnsiTheme="minorHAnsi"/>
          <w:u w:val="single"/>
        </w:rPr>
      </w:pPr>
      <w:r w:rsidRPr="00B77C51">
        <w:rPr>
          <w:rFonts w:asciiTheme="minorHAnsi" w:hAnsiTheme="minorHAnsi"/>
        </w:rPr>
        <w:t>rebu</w:t>
      </w:r>
      <w:r w:rsidR="00B77C51">
        <w:rPr>
          <w:rFonts w:asciiTheme="minorHAnsi" w:hAnsiTheme="minorHAnsi"/>
        </w:rPr>
        <w:t>ttable presumption of reliance; p</w:t>
      </w:r>
      <w:r w:rsidRPr="00B77C51">
        <w:rPr>
          <w:rFonts w:asciiTheme="minorHAnsi" w:hAnsiTheme="minorHAnsi"/>
        </w:rPr>
        <w:t>laintiff’s rely on the “integrity of the market price”</w:t>
      </w:r>
    </w:p>
    <w:p w:rsidR="00B77C51" w:rsidRPr="00B77C51" w:rsidRDefault="001D642A" w:rsidP="001D642A">
      <w:pPr>
        <w:pStyle w:val="NoteLevel1"/>
        <w:numPr>
          <w:ilvl w:val="3"/>
          <w:numId w:val="1"/>
        </w:numPr>
        <w:rPr>
          <w:rFonts w:asciiTheme="minorHAnsi" w:hAnsiTheme="minorHAnsi"/>
          <w:u w:val="single"/>
        </w:rPr>
      </w:pPr>
      <w:r w:rsidRPr="00B77C51">
        <w:rPr>
          <w:rFonts w:asciiTheme="minorHAnsi" w:hAnsiTheme="minorHAnsi"/>
        </w:rPr>
        <w:t xml:space="preserve">shifts burden to defendant to show that plaintiff did not actually rely </w:t>
      </w:r>
    </w:p>
    <w:p w:rsidR="00B906CA" w:rsidRDefault="001D642A" w:rsidP="001D642A">
      <w:pPr>
        <w:pStyle w:val="NoteLevel1"/>
        <w:numPr>
          <w:ilvl w:val="3"/>
          <w:numId w:val="1"/>
        </w:numPr>
        <w:tabs>
          <w:tab w:val="num" w:pos="360"/>
        </w:tabs>
        <w:rPr>
          <w:rFonts w:asciiTheme="minorHAnsi" w:hAnsiTheme="minorHAnsi"/>
          <w:u w:val="single"/>
        </w:rPr>
      </w:pPr>
      <w:r w:rsidRPr="00B77C51">
        <w:rPr>
          <w:rFonts w:asciiTheme="minorHAnsi" w:hAnsiTheme="minorHAnsi"/>
        </w:rPr>
        <w:t>“fraud-on-the-market” makes it easy to certify a class</w:t>
      </w:r>
    </w:p>
    <w:p w:rsidR="00B906CA" w:rsidRDefault="00B906CA" w:rsidP="001D642A">
      <w:pPr>
        <w:pStyle w:val="NoteLevel1"/>
        <w:numPr>
          <w:ilvl w:val="1"/>
          <w:numId w:val="1"/>
        </w:numPr>
        <w:tabs>
          <w:tab w:val="num" w:pos="360"/>
        </w:tabs>
        <w:rPr>
          <w:rFonts w:asciiTheme="minorHAnsi" w:hAnsiTheme="minorHAnsi"/>
          <w:u w:val="single"/>
        </w:rPr>
      </w:pPr>
      <w:r w:rsidRPr="00B906CA">
        <w:rPr>
          <w:rFonts w:asciiTheme="minorHAnsi" w:hAnsiTheme="minorHAnsi"/>
          <w:i/>
          <w:u w:val="single"/>
        </w:rPr>
        <w:t>Basic</w:t>
      </w:r>
      <w:r w:rsidRPr="00B906CA">
        <w:rPr>
          <w:rFonts w:asciiTheme="minorHAnsi" w:hAnsiTheme="minorHAnsi"/>
          <w:u w:val="single"/>
        </w:rPr>
        <w:t>: In Conclusion</w:t>
      </w:r>
    </w:p>
    <w:p w:rsidR="00B906CA" w:rsidRPr="00B906CA" w:rsidRDefault="001D642A" w:rsidP="001D642A">
      <w:pPr>
        <w:pStyle w:val="NoteLevel1"/>
        <w:numPr>
          <w:ilvl w:val="2"/>
          <w:numId w:val="1"/>
        </w:numPr>
        <w:rPr>
          <w:rFonts w:asciiTheme="minorHAnsi" w:hAnsiTheme="minorHAnsi"/>
          <w:u w:val="single"/>
        </w:rPr>
      </w:pPr>
      <w:r w:rsidRPr="00B906CA">
        <w:rPr>
          <w:rFonts w:asciiTheme="minorHAnsi" w:hAnsiTheme="minorHAnsi"/>
        </w:rPr>
        <w:t>makes it easier for plaintiffs</w:t>
      </w:r>
    </w:p>
    <w:p w:rsidR="00B906CA" w:rsidRPr="00B906CA" w:rsidRDefault="001D642A" w:rsidP="001D642A">
      <w:pPr>
        <w:pStyle w:val="NoteLevel1"/>
        <w:numPr>
          <w:ilvl w:val="3"/>
          <w:numId w:val="1"/>
        </w:numPr>
        <w:rPr>
          <w:rFonts w:asciiTheme="minorHAnsi" w:hAnsiTheme="minorHAnsi"/>
          <w:u w:val="single"/>
        </w:rPr>
      </w:pPr>
      <w:r w:rsidRPr="00B906CA">
        <w:rPr>
          <w:rFonts w:asciiTheme="minorHAnsi" w:hAnsiTheme="minorHAnsi"/>
        </w:rPr>
        <w:t>to show materiality</w:t>
      </w:r>
    </w:p>
    <w:p w:rsidR="00B906CA" w:rsidRPr="00B906CA" w:rsidRDefault="001D642A" w:rsidP="001D642A">
      <w:pPr>
        <w:pStyle w:val="NoteLevel1"/>
        <w:numPr>
          <w:ilvl w:val="3"/>
          <w:numId w:val="1"/>
        </w:numPr>
        <w:rPr>
          <w:rFonts w:asciiTheme="minorHAnsi" w:hAnsiTheme="minorHAnsi"/>
          <w:u w:val="single"/>
        </w:rPr>
      </w:pPr>
      <w:r w:rsidRPr="00B906CA">
        <w:rPr>
          <w:rFonts w:asciiTheme="minorHAnsi" w:hAnsiTheme="minorHAnsi"/>
        </w:rPr>
        <w:t>to show reliance, and</w:t>
      </w:r>
    </w:p>
    <w:p w:rsidR="00B906CA" w:rsidRPr="00B906CA" w:rsidRDefault="001D642A" w:rsidP="001D642A">
      <w:pPr>
        <w:pStyle w:val="NoteLevel1"/>
        <w:numPr>
          <w:ilvl w:val="3"/>
          <w:numId w:val="1"/>
        </w:numPr>
        <w:rPr>
          <w:rFonts w:asciiTheme="minorHAnsi" w:hAnsiTheme="minorHAnsi"/>
          <w:u w:val="single"/>
        </w:rPr>
      </w:pPr>
      <w:r w:rsidRPr="00B906CA">
        <w:rPr>
          <w:rFonts w:asciiTheme="minorHAnsi" w:hAnsiTheme="minorHAnsi"/>
        </w:rPr>
        <w:t>to certify a large class of plaintiffs</w:t>
      </w:r>
    </w:p>
    <w:p w:rsidR="00B906CA" w:rsidRPr="00B906CA" w:rsidRDefault="001D642A" w:rsidP="001D642A">
      <w:pPr>
        <w:pStyle w:val="NoteLevel1"/>
        <w:numPr>
          <w:ilvl w:val="2"/>
          <w:numId w:val="1"/>
        </w:numPr>
        <w:rPr>
          <w:rFonts w:asciiTheme="minorHAnsi" w:hAnsiTheme="minorHAnsi"/>
          <w:u w:val="single"/>
        </w:rPr>
      </w:pPr>
      <w:r w:rsidRPr="00B906CA">
        <w:rPr>
          <w:rFonts w:asciiTheme="minorHAnsi" w:hAnsiTheme="minorHAnsi"/>
        </w:rPr>
        <w:t xml:space="preserve">coupled with fact that 10b-5 applies to </w:t>
      </w:r>
      <w:r w:rsidRPr="00B906CA">
        <w:rPr>
          <w:rFonts w:asciiTheme="minorHAnsi" w:hAnsiTheme="minorHAnsi"/>
          <w:i/>
        </w:rPr>
        <w:t>any</w:t>
      </w:r>
      <w:r w:rsidRPr="00B906CA">
        <w:rPr>
          <w:rFonts w:asciiTheme="minorHAnsi" w:hAnsiTheme="minorHAnsi"/>
        </w:rPr>
        <w:t xml:space="preserve"> purchase or sale of Co. stock, even if Co. is not buying/selling</w:t>
      </w:r>
    </w:p>
    <w:p w:rsidR="00B906CA" w:rsidRPr="00B906CA" w:rsidRDefault="001D642A" w:rsidP="001D642A">
      <w:pPr>
        <w:pStyle w:val="NoteLevel1"/>
        <w:numPr>
          <w:ilvl w:val="3"/>
          <w:numId w:val="1"/>
        </w:numPr>
        <w:rPr>
          <w:rFonts w:asciiTheme="minorHAnsi" w:hAnsiTheme="minorHAnsi"/>
          <w:u w:val="single"/>
        </w:rPr>
      </w:pPr>
      <w:r w:rsidRPr="00B906CA">
        <w:rPr>
          <w:rFonts w:asciiTheme="minorHAnsi" w:hAnsiTheme="minorHAnsi"/>
        </w:rPr>
        <w:t>damages could be astronomical</w:t>
      </w:r>
    </w:p>
    <w:p w:rsidR="00B906CA" w:rsidRPr="00B906CA" w:rsidRDefault="001D642A" w:rsidP="001D642A">
      <w:pPr>
        <w:pStyle w:val="NoteLevel1"/>
        <w:numPr>
          <w:ilvl w:val="3"/>
          <w:numId w:val="1"/>
        </w:numPr>
        <w:rPr>
          <w:rFonts w:asciiTheme="minorHAnsi" w:hAnsiTheme="minorHAnsi"/>
          <w:u w:val="single"/>
        </w:rPr>
      </w:pPr>
      <w:r w:rsidRPr="00B906CA">
        <w:rPr>
          <w:rFonts w:asciiTheme="minorHAnsi" w:hAnsiTheme="minorHAnsi"/>
        </w:rPr>
        <w:t>created modern securities class action lawsuit</w:t>
      </w:r>
    </w:p>
    <w:p w:rsidR="00963278" w:rsidRDefault="001D642A" w:rsidP="001D642A">
      <w:pPr>
        <w:pStyle w:val="NoteLevel1"/>
        <w:numPr>
          <w:ilvl w:val="3"/>
          <w:numId w:val="1"/>
        </w:numPr>
        <w:tabs>
          <w:tab w:val="num" w:pos="360"/>
        </w:tabs>
        <w:rPr>
          <w:rFonts w:asciiTheme="minorHAnsi" w:hAnsiTheme="minorHAnsi"/>
          <w:u w:val="single"/>
        </w:rPr>
      </w:pPr>
      <w:r w:rsidRPr="00B906CA">
        <w:rPr>
          <w:rFonts w:asciiTheme="minorHAnsi" w:hAnsiTheme="minorHAnsi"/>
        </w:rPr>
        <w:t>made many plaintiff lawyers very rich</w:t>
      </w:r>
    </w:p>
    <w:p w:rsidR="00963278" w:rsidRDefault="001D642A" w:rsidP="001D642A">
      <w:pPr>
        <w:pStyle w:val="NoteLevel1"/>
        <w:numPr>
          <w:ilvl w:val="1"/>
          <w:numId w:val="1"/>
        </w:numPr>
        <w:tabs>
          <w:tab w:val="num" w:pos="360"/>
        </w:tabs>
        <w:rPr>
          <w:rFonts w:asciiTheme="minorHAnsi" w:hAnsiTheme="minorHAnsi"/>
          <w:u w:val="single"/>
        </w:rPr>
      </w:pPr>
      <w:r w:rsidRPr="00963278">
        <w:rPr>
          <w:rFonts w:asciiTheme="minorHAnsi" w:hAnsiTheme="minorHAnsi"/>
          <w:u w:val="single"/>
        </w:rPr>
        <w:t>Primary Market vs. Secondary Market</w:t>
      </w:r>
    </w:p>
    <w:p w:rsidR="00963278" w:rsidRPr="00963278" w:rsidRDefault="001D642A" w:rsidP="001D642A">
      <w:pPr>
        <w:pStyle w:val="NoteLevel1"/>
        <w:numPr>
          <w:ilvl w:val="2"/>
          <w:numId w:val="1"/>
        </w:numPr>
        <w:rPr>
          <w:rFonts w:asciiTheme="minorHAnsi" w:hAnsiTheme="minorHAnsi"/>
          <w:u w:val="single"/>
        </w:rPr>
      </w:pPr>
      <w:r w:rsidRPr="00963278">
        <w:rPr>
          <w:rFonts w:asciiTheme="minorHAnsi" w:hAnsiTheme="minorHAnsi"/>
        </w:rPr>
        <w:t>two basic types of stock trades</w:t>
      </w:r>
    </w:p>
    <w:p w:rsidR="00963278" w:rsidRPr="00963278" w:rsidRDefault="001D642A" w:rsidP="001D642A">
      <w:pPr>
        <w:pStyle w:val="NoteLevel1"/>
        <w:numPr>
          <w:ilvl w:val="3"/>
          <w:numId w:val="1"/>
        </w:numPr>
        <w:rPr>
          <w:rFonts w:asciiTheme="minorHAnsi" w:hAnsiTheme="minorHAnsi"/>
          <w:u w:val="single"/>
        </w:rPr>
      </w:pPr>
      <w:r w:rsidRPr="00963278">
        <w:rPr>
          <w:rFonts w:asciiTheme="minorHAnsi" w:hAnsiTheme="minorHAnsi"/>
        </w:rPr>
        <w:t>primary market: corporation is direct party to the transaction: selling (or buying) its shares to an investors</w:t>
      </w:r>
    </w:p>
    <w:p w:rsidR="00963278" w:rsidRPr="00963278" w:rsidRDefault="001D642A" w:rsidP="001D642A">
      <w:pPr>
        <w:pStyle w:val="NoteLevel1"/>
        <w:numPr>
          <w:ilvl w:val="4"/>
          <w:numId w:val="1"/>
        </w:numPr>
        <w:rPr>
          <w:rFonts w:asciiTheme="minorHAnsi" w:hAnsiTheme="minorHAnsi"/>
          <w:u w:val="single"/>
        </w:rPr>
      </w:pPr>
      <w:r w:rsidRPr="00963278">
        <w:rPr>
          <w:rFonts w:asciiTheme="minorHAnsi" w:hAnsiTheme="minorHAnsi"/>
        </w:rPr>
        <w:t>example: IPO, self tender</w:t>
      </w:r>
    </w:p>
    <w:p w:rsidR="00963278" w:rsidRPr="00963278" w:rsidRDefault="001D642A" w:rsidP="001D642A">
      <w:pPr>
        <w:pStyle w:val="NoteLevel1"/>
        <w:numPr>
          <w:ilvl w:val="4"/>
          <w:numId w:val="1"/>
        </w:numPr>
        <w:rPr>
          <w:rFonts w:asciiTheme="minorHAnsi" w:hAnsiTheme="minorHAnsi"/>
          <w:u w:val="single"/>
        </w:rPr>
      </w:pPr>
      <w:r w:rsidRPr="00963278">
        <w:rPr>
          <w:rFonts w:asciiTheme="minorHAnsi" w:hAnsiTheme="minorHAnsi"/>
        </w:rPr>
        <w:t>privately-held firm does this</w:t>
      </w:r>
      <w:r w:rsidR="00963278">
        <w:rPr>
          <w:rFonts w:asciiTheme="minorHAnsi" w:hAnsiTheme="minorHAnsi"/>
        </w:rPr>
        <w:t xml:space="preserve">: </w:t>
      </w:r>
      <w:r w:rsidRPr="00963278">
        <w:rPr>
          <w:rFonts w:asciiTheme="minorHAnsi" w:hAnsiTheme="minorHAnsi"/>
        </w:rPr>
        <w:t>when start-up firm wants to raise capitalist; have VC fund</w:t>
      </w:r>
    </w:p>
    <w:p w:rsidR="00963278" w:rsidRDefault="001D642A" w:rsidP="001D642A">
      <w:pPr>
        <w:pStyle w:val="NoteLevel1"/>
        <w:numPr>
          <w:ilvl w:val="3"/>
          <w:numId w:val="1"/>
        </w:numPr>
        <w:rPr>
          <w:rFonts w:asciiTheme="minorHAnsi" w:hAnsiTheme="minorHAnsi"/>
        </w:rPr>
      </w:pPr>
      <w:r w:rsidRPr="00963278">
        <w:rPr>
          <w:rFonts w:asciiTheme="minorHAnsi" w:hAnsiTheme="minorHAnsi"/>
        </w:rPr>
        <w:t xml:space="preserve">secondary market: corporation </w:t>
      </w:r>
      <w:r w:rsidR="00963278">
        <w:rPr>
          <w:rFonts w:asciiTheme="minorHAnsi" w:hAnsiTheme="minorHAnsi"/>
        </w:rPr>
        <w:t xml:space="preserve">is not a party to the </w:t>
      </w:r>
      <w:r w:rsidR="00D00F80">
        <w:rPr>
          <w:rFonts w:asciiTheme="minorHAnsi" w:hAnsiTheme="minorHAnsi"/>
        </w:rPr>
        <w:t>transaction</w:t>
      </w:r>
      <w:r w:rsidR="00963278">
        <w:rPr>
          <w:rFonts w:asciiTheme="minorHAnsi" w:hAnsiTheme="minorHAnsi"/>
        </w:rPr>
        <w:t xml:space="preserve">: </w:t>
      </w:r>
      <w:r w:rsidRPr="00963278">
        <w:rPr>
          <w:rFonts w:asciiTheme="minorHAnsi" w:hAnsiTheme="minorHAnsi"/>
        </w:rPr>
        <w:t>most transactions over NYSE, NASDAQ</w:t>
      </w:r>
    </w:p>
    <w:p w:rsidR="00963278" w:rsidRDefault="001D642A" w:rsidP="001D642A">
      <w:pPr>
        <w:pStyle w:val="NoteLevel1"/>
        <w:numPr>
          <w:ilvl w:val="2"/>
          <w:numId w:val="1"/>
        </w:numPr>
        <w:tabs>
          <w:tab w:val="num" w:pos="360"/>
        </w:tabs>
        <w:rPr>
          <w:rFonts w:asciiTheme="minorHAnsi" w:hAnsiTheme="minorHAnsi"/>
        </w:rPr>
      </w:pPr>
      <w:r w:rsidRPr="00963278">
        <w:rPr>
          <w:rFonts w:asciiTheme="minorHAnsi" w:hAnsiTheme="minorHAnsi"/>
        </w:rPr>
        <w:t>under Rule 10b-5 corp. may be liable in both markets (</w:t>
      </w:r>
      <w:r w:rsidRPr="00963278">
        <w:rPr>
          <w:rFonts w:asciiTheme="minorHAnsi" w:hAnsiTheme="minorHAnsi"/>
          <w:i/>
        </w:rPr>
        <w:t>Texas Gulf Sulphur</w:t>
      </w:r>
      <w:r w:rsidRPr="00963278">
        <w:rPr>
          <w:rFonts w:asciiTheme="minorHAnsi" w:hAnsiTheme="minorHAnsi"/>
        </w:rPr>
        <w:t>)</w:t>
      </w:r>
    </w:p>
    <w:p w:rsidR="00963278" w:rsidRDefault="00963278" w:rsidP="001D642A">
      <w:pPr>
        <w:pStyle w:val="NoteLevel1"/>
        <w:numPr>
          <w:ilvl w:val="1"/>
          <w:numId w:val="1"/>
        </w:numPr>
        <w:tabs>
          <w:tab w:val="num" w:pos="360"/>
        </w:tabs>
        <w:rPr>
          <w:rFonts w:asciiTheme="minorHAnsi" w:hAnsiTheme="minorHAnsi"/>
          <w:u w:val="single"/>
        </w:rPr>
      </w:pPr>
      <w:r>
        <w:rPr>
          <w:rFonts w:asciiTheme="minorHAnsi" w:hAnsiTheme="minorHAnsi"/>
          <w:u w:val="single"/>
        </w:rPr>
        <w:t>Application of Rule 10b-5 to Publicly Held and Privately Held C</w:t>
      </w:r>
      <w:r w:rsidR="001D642A" w:rsidRPr="00963278">
        <w:rPr>
          <w:rFonts w:asciiTheme="minorHAnsi" w:hAnsiTheme="minorHAnsi"/>
          <w:u w:val="single"/>
        </w:rPr>
        <w:t>ompanies</w:t>
      </w:r>
    </w:p>
    <w:p w:rsidR="00963278" w:rsidRPr="00963278" w:rsidRDefault="001D642A" w:rsidP="00963278">
      <w:pPr>
        <w:pStyle w:val="NoteLevel1"/>
        <w:numPr>
          <w:ilvl w:val="2"/>
          <w:numId w:val="1"/>
        </w:numPr>
        <w:rPr>
          <w:rFonts w:asciiTheme="minorHAnsi" w:hAnsiTheme="minorHAnsi"/>
          <w:u w:val="single"/>
        </w:rPr>
      </w:pPr>
      <w:r w:rsidRPr="00963278">
        <w:rPr>
          <w:rFonts w:asciiTheme="minorHAnsi" w:hAnsiTheme="minorHAnsi"/>
        </w:rPr>
        <w:t>publicly held: need to con</w:t>
      </w:r>
      <w:r w:rsidR="00963278">
        <w:rPr>
          <w:rFonts w:asciiTheme="minorHAnsi" w:hAnsiTheme="minorHAnsi"/>
        </w:rPr>
        <w:t>stantly comply with Rule 10b-5</w:t>
      </w:r>
    </w:p>
    <w:p w:rsidR="00963278" w:rsidRPr="00963278" w:rsidRDefault="00963278" w:rsidP="001D642A">
      <w:pPr>
        <w:pStyle w:val="NoteLevel1"/>
        <w:numPr>
          <w:ilvl w:val="3"/>
          <w:numId w:val="1"/>
        </w:numPr>
        <w:rPr>
          <w:rFonts w:asciiTheme="minorHAnsi" w:hAnsiTheme="minorHAnsi"/>
          <w:u w:val="single"/>
        </w:rPr>
      </w:pPr>
      <w:r>
        <w:rPr>
          <w:rFonts w:asciiTheme="minorHAnsi" w:hAnsiTheme="minorHAnsi"/>
        </w:rPr>
        <w:t>s</w:t>
      </w:r>
      <w:r w:rsidR="001D642A" w:rsidRPr="00963278">
        <w:rPr>
          <w:rFonts w:asciiTheme="minorHAnsi" w:hAnsiTheme="minorHAnsi"/>
        </w:rPr>
        <w:t>econdary market activity is a daily occurrence</w:t>
      </w:r>
    </w:p>
    <w:p w:rsidR="00963278" w:rsidRPr="00963278" w:rsidRDefault="001D642A" w:rsidP="001D642A">
      <w:pPr>
        <w:pStyle w:val="NoteLevel1"/>
        <w:numPr>
          <w:ilvl w:val="3"/>
          <w:numId w:val="1"/>
        </w:numPr>
        <w:rPr>
          <w:rFonts w:asciiTheme="minorHAnsi" w:hAnsiTheme="minorHAnsi"/>
          <w:u w:val="single"/>
        </w:rPr>
      </w:pPr>
      <w:r w:rsidRPr="00963278">
        <w:rPr>
          <w:rFonts w:asciiTheme="minorHAnsi" w:hAnsiTheme="minorHAnsi"/>
        </w:rPr>
        <w:t>need to closely monit</w:t>
      </w:r>
      <w:r w:rsidR="00963278">
        <w:rPr>
          <w:rFonts w:asciiTheme="minorHAnsi" w:hAnsiTheme="minorHAnsi"/>
        </w:rPr>
        <w:t>or ALL corporation disclosures</w:t>
      </w:r>
    </w:p>
    <w:p w:rsidR="001D642A" w:rsidRPr="00963278" w:rsidRDefault="001D642A" w:rsidP="00963278">
      <w:pPr>
        <w:pStyle w:val="NoteLevel1"/>
        <w:numPr>
          <w:ilvl w:val="4"/>
          <w:numId w:val="1"/>
        </w:numPr>
        <w:rPr>
          <w:rFonts w:asciiTheme="minorHAnsi" w:hAnsiTheme="minorHAnsi"/>
          <w:u w:val="single"/>
        </w:rPr>
      </w:pPr>
      <w:r w:rsidRPr="00963278">
        <w:rPr>
          <w:rFonts w:asciiTheme="minorHAnsi" w:hAnsiTheme="minorHAnsi"/>
        </w:rPr>
        <w:t>Executives need to be informed of risks before making only publicly statements. Big risk of liability.</w:t>
      </w:r>
    </w:p>
    <w:p w:rsidR="00963278" w:rsidRPr="00963278" w:rsidRDefault="00963278" w:rsidP="00963278">
      <w:pPr>
        <w:pStyle w:val="NoteLevel1"/>
        <w:numPr>
          <w:ilvl w:val="2"/>
          <w:numId w:val="1"/>
        </w:numPr>
        <w:rPr>
          <w:rFonts w:asciiTheme="minorHAnsi" w:hAnsiTheme="minorHAnsi"/>
          <w:u w:val="single"/>
        </w:rPr>
      </w:pPr>
      <w:r w:rsidRPr="00963278">
        <w:rPr>
          <w:rFonts w:asciiTheme="minorHAnsi" w:hAnsiTheme="minorHAnsi"/>
        </w:rPr>
        <w:t>privately held: only need to worry about Rule 10b-5 when buying/selling own stock in the primary market</w:t>
      </w:r>
    </w:p>
    <w:p w:rsidR="00963278" w:rsidRPr="00963278" w:rsidRDefault="00963278" w:rsidP="00963278">
      <w:pPr>
        <w:pStyle w:val="NoteLevel1"/>
        <w:numPr>
          <w:ilvl w:val="3"/>
          <w:numId w:val="1"/>
        </w:numPr>
        <w:rPr>
          <w:rFonts w:asciiTheme="minorHAnsi" w:hAnsiTheme="minorHAnsi"/>
          <w:u w:val="single"/>
        </w:rPr>
      </w:pPr>
      <w:r w:rsidRPr="00963278">
        <w:rPr>
          <w:rFonts w:asciiTheme="minorHAnsi" w:hAnsiTheme="minorHAnsi"/>
        </w:rPr>
        <w:t>important, but limited risk of liability</w:t>
      </w:r>
    </w:p>
    <w:p w:rsidR="005A200C" w:rsidRDefault="00963278" w:rsidP="001D642A">
      <w:pPr>
        <w:pStyle w:val="NoteLevel1"/>
        <w:numPr>
          <w:ilvl w:val="3"/>
          <w:numId w:val="1"/>
        </w:numPr>
        <w:tabs>
          <w:tab w:val="num" w:pos="360"/>
        </w:tabs>
        <w:rPr>
          <w:rFonts w:asciiTheme="minorHAnsi" w:hAnsiTheme="minorHAnsi"/>
          <w:u w:val="single"/>
        </w:rPr>
      </w:pPr>
      <w:r>
        <w:rPr>
          <w:rFonts w:asciiTheme="minorHAnsi" w:hAnsiTheme="minorHAnsi"/>
        </w:rPr>
        <w:t xml:space="preserve">private </w:t>
      </w:r>
      <w:r w:rsidRPr="00963278">
        <w:rPr>
          <w:rFonts w:asciiTheme="minorHAnsi" w:hAnsiTheme="minorHAnsi"/>
        </w:rPr>
        <w:t>companies that have no secondary market</w:t>
      </w:r>
    </w:p>
    <w:p w:rsidR="005A200C" w:rsidRPr="00C727DD" w:rsidRDefault="00C727DD" w:rsidP="00C727DD">
      <w:pPr>
        <w:pStyle w:val="NoteLevel1"/>
        <w:numPr>
          <w:ilvl w:val="0"/>
          <w:numId w:val="1"/>
        </w:numPr>
        <w:rPr>
          <w:rFonts w:asciiTheme="minorHAnsi" w:hAnsiTheme="minorHAnsi"/>
          <w:b/>
        </w:rPr>
      </w:pPr>
      <w:r w:rsidRPr="00C727DD">
        <w:rPr>
          <w:rFonts w:asciiTheme="minorHAnsi" w:hAnsiTheme="minorHAnsi"/>
          <w:b/>
        </w:rPr>
        <w:t xml:space="preserve">Federal Securities Law: Insider Trading </w:t>
      </w:r>
    </w:p>
    <w:p w:rsidR="00941CC2" w:rsidRPr="00941CC2" w:rsidRDefault="00941CC2" w:rsidP="00941CC2">
      <w:pPr>
        <w:pStyle w:val="NoteLevel1"/>
        <w:numPr>
          <w:ilvl w:val="1"/>
          <w:numId w:val="1"/>
        </w:numPr>
        <w:rPr>
          <w:rFonts w:asciiTheme="minorHAnsi" w:hAnsiTheme="minorHAnsi"/>
          <w:u w:val="single"/>
        </w:rPr>
      </w:pPr>
      <w:r w:rsidRPr="00941CC2">
        <w:rPr>
          <w:rFonts w:asciiTheme="minorHAnsi" w:hAnsiTheme="minorHAnsi"/>
          <w:u w:val="single"/>
        </w:rPr>
        <w:t>Generally</w:t>
      </w:r>
    </w:p>
    <w:p w:rsidR="005A200C" w:rsidRPr="005A200C" w:rsidRDefault="001D642A" w:rsidP="00941CC2">
      <w:pPr>
        <w:pStyle w:val="NoteLevel1"/>
        <w:numPr>
          <w:ilvl w:val="2"/>
          <w:numId w:val="1"/>
        </w:numPr>
        <w:rPr>
          <w:rFonts w:asciiTheme="minorHAnsi" w:hAnsiTheme="minorHAnsi"/>
          <w:u w:val="single"/>
        </w:rPr>
      </w:pPr>
      <w:r w:rsidRPr="005A200C">
        <w:rPr>
          <w:rFonts w:asciiTheme="minorHAnsi" w:hAnsiTheme="minorHAnsi"/>
        </w:rPr>
        <w:t>insider trading liability is based on Rule 10b-5</w:t>
      </w:r>
    </w:p>
    <w:p w:rsidR="005A200C" w:rsidRPr="005A200C" w:rsidRDefault="001D642A" w:rsidP="00941CC2">
      <w:pPr>
        <w:pStyle w:val="NoteLevel1"/>
        <w:numPr>
          <w:ilvl w:val="2"/>
          <w:numId w:val="1"/>
        </w:numPr>
        <w:rPr>
          <w:rFonts w:asciiTheme="minorHAnsi" w:hAnsiTheme="minorHAnsi"/>
          <w:u w:val="single"/>
        </w:rPr>
      </w:pPr>
      <w:r w:rsidRPr="005A200C">
        <w:rPr>
          <w:rFonts w:asciiTheme="minorHAnsi" w:hAnsiTheme="minorHAnsi"/>
        </w:rPr>
        <w:t>standard fact pattern: defendant failed to disclose (i.e. omission) material nonpublic information, and traded on the basis of that information</w:t>
      </w:r>
    </w:p>
    <w:p w:rsidR="005A200C" w:rsidRPr="005A200C" w:rsidRDefault="001D642A" w:rsidP="00941CC2">
      <w:pPr>
        <w:pStyle w:val="NoteLevel1"/>
        <w:numPr>
          <w:ilvl w:val="2"/>
          <w:numId w:val="1"/>
        </w:numPr>
        <w:rPr>
          <w:rFonts w:asciiTheme="minorHAnsi" w:hAnsiTheme="minorHAnsi"/>
          <w:u w:val="single"/>
        </w:rPr>
      </w:pPr>
      <w:r w:rsidRPr="005A200C">
        <w:rPr>
          <w:rFonts w:asciiTheme="minorHAnsi" w:hAnsiTheme="minorHAnsi"/>
        </w:rPr>
        <w:t>examples:</w:t>
      </w:r>
    </w:p>
    <w:p w:rsidR="005A200C" w:rsidRPr="005A200C" w:rsidRDefault="001D642A" w:rsidP="00941CC2">
      <w:pPr>
        <w:pStyle w:val="NoteLevel1"/>
        <w:numPr>
          <w:ilvl w:val="3"/>
          <w:numId w:val="1"/>
        </w:numPr>
        <w:rPr>
          <w:rFonts w:asciiTheme="minorHAnsi" w:hAnsiTheme="minorHAnsi"/>
          <w:u w:val="single"/>
        </w:rPr>
      </w:pPr>
      <w:r w:rsidRPr="005A200C">
        <w:rPr>
          <w:rFonts w:asciiTheme="minorHAnsi" w:hAnsiTheme="minorHAnsi"/>
        </w:rPr>
        <w:t>CEO knows that company revenues are going to be down and sells her shares prior to disclosure of this information</w:t>
      </w:r>
    </w:p>
    <w:p w:rsidR="005A200C" w:rsidRPr="005A200C" w:rsidRDefault="001D642A" w:rsidP="00941CC2">
      <w:pPr>
        <w:pStyle w:val="NoteLevel1"/>
        <w:numPr>
          <w:ilvl w:val="3"/>
          <w:numId w:val="1"/>
        </w:numPr>
        <w:rPr>
          <w:rFonts w:asciiTheme="minorHAnsi" w:hAnsiTheme="minorHAnsi"/>
          <w:u w:val="single"/>
        </w:rPr>
      </w:pPr>
      <w:r w:rsidRPr="005A200C">
        <w:rPr>
          <w:rFonts w:asciiTheme="minorHAnsi" w:hAnsiTheme="minorHAnsi"/>
        </w:rPr>
        <w:t>lawyer knows that client is about to be acquired, and buys shares prior to the merger announcement</w:t>
      </w:r>
    </w:p>
    <w:p w:rsidR="00941CC2" w:rsidRDefault="001D642A" w:rsidP="00941CC2">
      <w:pPr>
        <w:pStyle w:val="NoteLevel1"/>
        <w:numPr>
          <w:ilvl w:val="2"/>
          <w:numId w:val="1"/>
        </w:numPr>
        <w:rPr>
          <w:rFonts w:asciiTheme="minorHAnsi" w:hAnsiTheme="minorHAnsi"/>
          <w:u w:val="single"/>
        </w:rPr>
      </w:pPr>
      <w:r w:rsidRPr="005A200C">
        <w:rPr>
          <w:rFonts w:asciiTheme="minorHAnsi" w:hAnsiTheme="minorHAnsi"/>
        </w:rPr>
        <w:t>reoccurring question: when does defendant have a duty to disclose???</w:t>
      </w:r>
    </w:p>
    <w:p w:rsidR="005A200C" w:rsidRPr="00941CC2" w:rsidRDefault="001D642A" w:rsidP="00941CC2">
      <w:pPr>
        <w:pStyle w:val="NoteLevel1"/>
        <w:numPr>
          <w:ilvl w:val="1"/>
          <w:numId w:val="1"/>
        </w:numPr>
        <w:rPr>
          <w:rFonts w:asciiTheme="minorHAnsi" w:hAnsiTheme="minorHAnsi"/>
          <w:u w:val="single"/>
        </w:rPr>
      </w:pPr>
      <w:r w:rsidRPr="00941CC2">
        <w:rPr>
          <w:rFonts w:asciiTheme="minorHAnsi" w:hAnsiTheme="minorHAnsi"/>
          <w:u w:val="single"/>
        </w:rPr>
        <w:t>IT Law 1.0</w:t>
      </w:r>
      <w:r w:rsidR="005A200C" w:rsidRPr="00941CC2">
        <w:rPr>
          <w:rFonts w:asciiTheme="minorHAnsi" w:hAnsiTheme="minorHAnsi"/>
          <w:u w:val="single"/>
        </w:rPr>
        <w:t>: Abstain or Disclose</w:t>
      </w:r>
    </w:p>
    <w:p w:rsidR="005A200C" w:rsidRPr="005A200C" w:rsidRDefault="001D642A" w:rsidP="00941CC2">
      <w:pPr>
        <w:pStyle w:val="NoteLevel1"/>
        <w:numPr>
          <w:ilvl w:val="2"/>
          <w:numId w:val="1"/>
        </w:numPr>
        <w:rPr>
          <w:rFonts w:asciiTheme="minorHAnsi" w:hAnsiTheme="minorHAnsi"/>
          <w:u w:val="single"/>
        </w:rPr>
      </w:pPr>
      <w:r w:rsidRPr="005A200C">
        <w:rPr>
          <w:rFonts w:asciiTheme="minorHAnsi" w:hAnsiTheme="minorHAnsi"/>
        </w:rPr>
        <w:t>when (anyone) poses material nonpublic information must ABSTAIN or DISCLOSE</w:t>
      </w:r>
    </w:p>
    <w:p w:rsidR="005A200C" w:rsidRPr="005A200C" w:rsidRDefault="001D642A" w:rsidP="00941CC2">
      <w:pPr>
        <w:pStyle w:val="NoteLevel1"/>
        <w:numPr>
          <w:ilvl w:val="2"/>
          <w:numId w:val="1"/>
        </w:numPr>
        <w:rPr>
          <w:rFonts w:asciiTheme="minorHAnsi" w:hAnsiTheme="minorHAnsi"/>
          <w:u w:val="single"/>
        </w:rPr>
      </w:pPr>
      <w:r w:rsidRPr="005A200C">
        <w:rPr>
          <w:rFonts w:asciiTheme="minorHAnsi" w:hAnsiTheme="minorHAnsi"/>
        </w:rPr>
        <w:t>need to disclose before you buy/sell stock</w:t>
      </w:r>
    </w:p>
    <w:p w:rsidR="005A200C" w:rsidRPr="005A200C" w:rsidRDefault="001D642A" w:rsidP="00941CC2">
      <w:pPr>
        <w:pStyle w:val="NoteLevel1"/>
        <w:numPr>
          <w:ilvl w:val="2"/>
          <w:numId w:val="1"/>
        </w:numPr>
        <w:rPr>
          <w:rFonts w:asciiTheme="minorHAnsi" w:hAnsiTheme="minorHAnsi"/>
          <w:u w:val="single"/>
        </w:rPr>
      </w:pPr>
      <w:r w:rsidRPr="005A200C">
        <w:rPr>
          <w:rFonts w:asciiTheme="minorHAnsi" w:hAnsiTheme="minorHAnsi"/>
        </w:rPr>
        <w:t>it is often just abstain</w:t>
      </w:r>
    </w:p>
    <w:p w:rsidR="005A200C" w:rsidRPr="005A200C" w:rsidRDefault="001D642A" w:rsidP="00941CC2">
      <w:pPr>
        <w:pStyle w:val="NoteLevel1"/>
        <w:numPr>
          <w:ilvl w:val="2"/>
          <w:numId w:val="1"/>
        </w:numPr>
        <w:rPr>
          <w:rFonts w:asciiTheme="minorHAnsi" w:hAnsiTheme="minorHAnsi"/>
          <w:u w:val="single"/>
        </w:rPr>
      </w:pPr>
      <w:r w:rsidRPr="005A200C">
        <w:rPr>
          <w:rFonts w:asciiTheme="minorHAnsi" w:hAnsiTheme="minorHAnsi"/>
        </w:rPr>
        <w:t>alternatively, you can abstain from trading</w:t>
      </w:r>
    </w:p>
    <w:p w:rsidR="005A200C" w:rsidRPr="005A200C" w:rsidRDefault="001D642A" w:rsidP="00941CC2">
      <w:pPr>
        <w:pStyle w:val="NoteLevel1"/>
        <w:numPr>
          <w:ilvl w:val="3"/>
          <w:numId w:val="1"/>
        </w:numPr>
        <w:rPr>
          <w:rFonts w:asciiTheme="minorHAnsi" w:hAnsiTheme="minorHAnsi"/>
          <w:u w:val="single"/>
        </w:rPr>
      </w:pPr>
      <w:r w:rsidRPr="005A200C">
        <w:rPr>
          <w:rFonts w:asciiTheme="minorHAnsi" w:hAnsiTheme="minorHAnsi"/>
        </w:rPr>
        <w:t>disclosure may be impractical/illegal</w:t>
      </w:r>
    </w:p>
    <w:p w:rsidR="005A200C" w:rsidRPr="005A200C" w:rsidRDefault="005A200C" w:rsidP="00941CC2">
      <w:pPr>
        <w:pStyle w:val="NoteLevel1"/>
        <w:numPr>
          <w:ilvl w:val="2"/>
          <w:numId w:val="1"/>
        </w:numPr>
        <w:rPr>
          <w:rFonts w:asciiTheme="minorHAnsi" w:hAnsiTheme="minorHAnsi"/>
          <w:u w:val="single"/>
        </w:rPr>
      </w:pPr>
      <w:r>
        <w:rPr>
          <w:rFonts w:asciiTheme="minorHAnsi" w:hAnsiTheme="minorHAnsi"/>
        </w:rPr>
        <w:t>a</w:t>
      </w:r>
      <w:r w:rsidR="001D642A" w:rsidRPr="005A200C">
        <w:rPr>
          <w:rFonts w:asciiTheme="minorHAnsi" w:hAnsiTheme="minorHAnsi"/>
        </w:rPr>
        <w:t>bstai</w:t>
      </w:r>
      <w:r>
        <w:rPr>
          <w:rFonts w:asciiTheme="minorHAnsi" w:hAnsiTheme="minorHAnsi"/>
        </w:rPr>
        <w:t xml:space="preserve">n or disclose rule set forth in </w:t>
      </w:r>
      <w:r w:rsidR="001D642A" w:rsidRPr="005A200C">
        <w:rPr>
          <w:rFonts w:asciiTheme="minorHAnsi" w:hAnsiTheme="minorHAnsi"/>
          <w:i/>
        </w:rPr>
        <w:t>SEC v. Texas Gulf Sulphur Co.</w:t>
      </w:r>
      <w:r w:rsidR="001D642A" w:rsidRPr="005A200C">
        <w:rPr>
          <w:rFonts w:asciiTheme="minorHAnsi" w:hAnsiTheme="minorHAnsi"/>
        </w:rPr>
        <w:t xml:space="preserve"> </w:t>
      </w:r>
    </w:p>
    <w:p w:rsidR="005A200C" w:rsidRPr="005A200C" w:rsidRDefault="001D642A" w:rsidP="00941CC2">
      <w:pPr>
        <w:pStyle w:val="NoteLevel1"/>
        <w:numPr>
          <w:ilvl w:val="3"/>
          <w:numId w:val="1"/>
        </w:numPr>
        <w:rPr>
          <w:rFonts w:asciiTheme="minorHAnsi" w:hAnsiTheme="minorHAnsi"/>
          <w:u w:val="single"/>
        </w:rPr>
      </w:pPr>
      <w:r w:rsidRPr="005A200C">
        <w:rPr>
          <w:rFonts w:asciiTheme="minorHAnsi" w:hAnsiTheme="minorHAnsi"/>
        </w:rPr>
        <w:t>tried to keep ore finding secret; company issued press releases saying that they didn’t find it</w:t>
      </w:r>
    </w:p>
    <w:p w:rsidR="005A200C" w:rsidRPr="005A200C" w:rsidRDefault="001D642A" w:rsidP="00941CC2">
      <w:pPr>
        <w:pStyle w:val="NoteLevel1"/>
        <w:numPr>
          <w:ilvl w:val="3"/>
          <w:numId w:val="1"/>
        </w:numPr>
        <w:rPr>
          <w:rFonts w:asciiTheme="minorHAnsi" w:hAnsiTheme="minorHAnsi"/>
          <w:u w:val="single"/>
        </w:rPr>
      </w:pPr>
      <w:r w:rsidRPr="005A200C">
        <w:rPr>
          <w:rFonts w:asciiTheme="minorHAnsi" w:hAnsiTheme="minorHAnsi"/>
        </w:rPr>
        <w:t xml:space="preserve">dicta rule applies to </w:t>
      </w:r>
      <w:r w:rsidRPr="005A200C">
        <w:rPr>
          <w:rFonts w:asciiTheme="minorHAnsi" w:hAnsiTheme="minorHAnsi"/>
          <w:u w:val="single"/>
        </w:rPr>
        <w:t>anyone</w:t>
      </w:r>
      <w:r w:rsidRPr="005A200C">
        <w:rPr>
          <w:rFonts w:asciiTheme="minorHAnsi" w:hAnsiTheme="minorHAnsi"/>
        </w:rPr>
        <w:t xml:space="preserve"> in possession of material inside information</w:t>
      </w:r>
    </w:p>
    <w:p w:rsidR="005A200C" w:rsidRPr="005A200C" w:rsidRDefault="001D642A" w:rsidP="00941CC2">
      <w:pPr>
        <w:pStyle w:val="NoteLevel1"/>
        <w:numPr>
          <w:ilvl w:val="3"/>
          <w:numId w:val="1"/>
        </w:numPr>
        <w:rPr>
          <w:rFonts w:asciiTheme="minorHAnsi" w:hAnsiTheme="minorHAnsi"/>
          <w:u w:val="single"/>
        </w:rPr>
      </w:pPr>
      <w:r w:rsidRPr="005A200C">
        <w:rPr>
          <w:rFonts w:asciiTheme="minorHAnsi" w:hAnsiTheme="minorHAnsi"/>
        </w:rPr>
        <w:t>equal access test (i.e. create a level playing field)</w:t>
      </w:r>
    </w:p>
    <w:p w:rsidR="005A200C" w:rsidRPr="005A200C" w:rsidRDefault="001D642A" w:rsidP="00941CC2">
      <w:pPr>
        <w:pStyle w:val="NoteLevel1"/>
        <w:numPr>
          <w:ilvl w:val="2"/>
          <w:numId w:val="1"/>
        </w:numPr>
        <w:rPr>
          <w:rFonts w:asciiTheme="minorHAnsi" w:hAnsiTheme="minorHAnsi"/>
          <w:u w:val="single"/>
        </w:rPr>
      </w:pPr>
      <w:r w:rsidRPr="00941CC2">
        <w:rPr>
          <w:rFonts w:asciiTheme="minorHAnsi" w:hAnsiTheme="minorHAnsi"/>
          <w:u w:val="single"/>
        </w:rPr>
        <w:t>equal access test</w:t>
      </w:r>
      <w:r w:rsidRPr="005A200C">
        <w:rPr>
          <w:rFonts w:asciiTheme="minorHAnsi" w:hAnsiTheme="minorHAnsi"/>
        </w:rPr>
        <w:t>: impose</w:t>
      </w:r>
      <w:r w:rsidR="00941CC2">
        <w:rPr>
          <w:rFonts w:asciiTheme="minorHAnsi" w:hAnsiTheme="minorHAnsi"/>
        </w:rPr>
        <w:t>s</w:t>
      </w:r>
      <w:r w:rsidRPr="005A200C">
        <w:rPr>
          <w:rFonts w:asciiTheme="minorHAnsi" w:hAnsiTheme="minorHAnsi"/>
        </w:rPr>
        <w:t xml:space="preserve"> a duty to disclose on people completely unrelated to company</w:t>
      </w:r>
    </w:p>
    <w:p w:rsidR="005A200C" w:rsidRPr="005A200C" w:rsidRDefault="001D642A" w:rsidP="00941CC2">
      <w:pPr>
        <w:pStyle w:val="NoteLevel1"/>
        <w:numPr>
          <w:ilvl w:val="3"/>
          <w:numId w:val="1"/>
        </w:numPr>
        <w:rPr>
          <w:rFonts w:asciiTheme="minorHAnsi" w:hAnsiTheme="minorHAnsi"/>
          <w:u w:val="single"/>
        </w:rPr>
      </w:pPr>
      <w:r w:rsidRPr="005A200C">
        <w:rPr>
          <w:rFonts w:asciiTheme="minorHAnsi" w:hAnsiTheme="minorHAnsi"/>
        </w:rPr>
        <w:t>could bring in lots of people</w:t>
      </w:r>
    </w:p>
    <w:p w:rsidR="005A200C" w:rsidRDefault="001D642A" w:rsidP="00941CC2">
      <w:pPr>
        <w:pStyle w:val="NoteLevel1"/>
        <w:numPr>
          <w:ilvl w:val="3"/>
          <w:numId w:val="1"/>
        </w:numPr>
        <w:rPr>
          <w:rFonts w:asciiTheme="minorHAnsi" w:hAnsiTheme="minorHAnsi"/>
          <w:u w:val="single"/>
        </w:rPr>
      </w:pPr>
      <w:r w:rsidRPr="005A200C">
        <w:rPr>
          <w:rFonts w:asciiTheme="minorHAnsi" w:hAnsiTheme="minorHAnsi"/>
        </w:rPr>
        <w:t>next couple set of cases pull this back, then it gets broader</w:t>
      </w:r>
    </w:p>
    <w:p w:rsidR="00C727DD" w:rsidRDefault="001D642A" w:rsidP="00B11B0A">
      <w:pPr>
        <w:pStyle w:val="NoteLevel1"/>
        <w:numPr>
          <w:ilvl w:val="1"/>
          <w:numId w:val="1"/>
        </w:numPr>
        <w:rPr>
          <w:rFonts w:asciiTheme="minorHAnsi" w:hAnsiTheme="minorHAnsi"/>
          <w:u w:val="single"/>
        </w:rPr>
      </w:pPr>
      <w:r w:rsidRPr="00C727DD">
        <w:rPr>
          <w:rFonts w:asciiTheme="minorHAnsi" w:hAnsiTheme="minorHAnsi"/>
          <w:u w:val="single"/>
        </w:rPr>
        <w:t>Classical</w:t>
      </w:r>
      <w:r w:rsidR="00C727DD">
        <w:rPr>
          <w:rFonts w:asciiTheme="minorHAnsi" w:hAnsiTheme="minorHAnsi"/>
          <w:u w:val="single"/>
        </w:rPr>
        <w:t xml:space="preserve"> Theory</w:t>
      </w:r>
      <w:r w:rsidRPr="00C727DD">
        <w:rPr>
          <w:rFonts w:asciiTheme="minorHAnsi" w:hAnsiTheme="minorHAnsi"/>
          <w:u w:val="single"/>
        </w:rPr>
        <w:t xml:space="preserve"> v. Misappropriation</w:t>
      </w:r>
      <w:r w:rsidR="00C727DD">
        <w:rPr>
          <w:rFonts w:asciiTheme="minorHAnsi" w:hAnsiTheme="minorHAnsi"/>
          <w:u w:val="single"/>
        </w:rPr>
        <w:t xml:space="preserve"> Theory</w:t>
      </w:r>
    </w:p>
    <w:p w:rsidR="00C727DD" w:rsidRPr="00C727DD" w:rsidRDefault="001D642A" w:rsidP="00B11B0A">
      <w:pPr>
        <w:pStyle w:val="NoteLevel1"/>
        <w:numPr>
          <w:ilvl w:val="2"/>
          <w:numId w:val="1"/>
        </w:numPr>
        <w:rPr>
          <w:rFonts w:asciiTheme="minorHAnsi" w:hAnsiTheme="minorHAnsi"/>
          <w:u w:val="single"/>
        </w:rPr>
      </w:pPr>
      <w:r w:rsidRPr="00C727DD">
        <w:rPr>
          <w:rFonts w:asciiTheme="minorHAnsi" w:hAnsiTheme="minorHAnsi"/>
        </w:rPr>
        <w:t>rule of thumb: silence is OK absent a duty to disclose</w:t>
      </w:r>
    </w:p>
    <w:p w:rsidR="00C727DD" w:rsidRPr="00C727DD" w:rsidRDefault="001D642A" w:rsidP="00B11B0A">
      <w:pPr>
        <w:pStyle w:val="NoteLevel1"/>
        <w:numPr>
          <w:ilvl w:val="2"/>
          <w:numId w:val="1"/>
        </w:numPr>
        <w:rPr>
          <w:rFonts w:asciiTheme="minorHAnsi" w:hAnsiTheme="minorHAnsi"/>
          <w:u w:val="single"/>
        </w:rPr>
      </w:pPr>
      <w:r w:rsidRPr="00C727DD">
        <w:rPr>
          <w:rFonts w:asciiTheme="minorHAnsi" w:hAnsiTheme="minorHAnsi"/>
        </w:rPr>
        <w:t>reoccurring themes of IT Law:</w:t>
      </w:r>
    </w:p>
    <w:p w:rsidR="00C727DD" w:rsidRPr="00C727DD" w:rsidRDefault="00C727DD" w:rsidP="00B11B0A">
      <w:pPr>
        <w:pStyle w:val="NoteLevel1"/>
        <w:numPr>
          <w:ilvl w:val="3"/>
          <w:numId w:val="1"/>
        </w:numPr>
        <w:rPr>
          <w:rFonts w:asciiTheme="minorHAnsi" w:hAnsiTheme="minorHAnsi"/>
          <w:u w:val="single"/>
        </w:rPr>
      </w:pPr>
      <w:r>
        <w:rPr>
          <w:rFonts w:asciiTheme="minorHAnsi" w:hAnsiTheme="minorHAnsi"/>
        </w:rPr>
        <w:t>what duty triggers abstain or d</w:t>
      </w:r>
      <w:r w:rsidR="001D642A" w:rsidRPr="00C727DD">
        <w:rPr>
          <w:rFonts w:asciiTheme="minorHAnsi" w:hAnsiTheme="minorHAnsi"/>
        </w:rPr>
        <w:t>isclose obligation, and</w:t>
      </w:r>
    </w:p>
    <w:p w:rsidR="00C727DD" w:rsidRPr="00C727DD" w:rsidRDefault="001D642A" w:rsidP="00B11B0A">
      <w:pPr>
        <w:pStyle w:val="NoteLevel1"/>
        <w:numPr>
          <w:ilvl w:val="3"/>
          <w:numId w:val="1"/>
        </w:numPr>
        <w:rPr>
          <w:rFonts w:asciiTheme="minorHAnsi" w:hAnsiTheme="minorHAnsi"/>
          <w:u w:val="single"/>
        </w:rPr>
      </w:pPr>
      <w:r w:rsidRPr="00C727DD">
        <w:rPr>
          <w:rFonts w:asciiTheme="minorHAnsi" w:hAnsiTheme="minorHAnsi"/>
        </w:rPr>
        <w:t>who is subject to this duty?</w:t>
      </w:r>
    </w:p>
    <w:p w:rsidR="00C727DD" w:rsidRPr="00C727DD" w:rsidRDefault="00C727DD" w:rsidP="00B11B0A">
      <w:pPr>
        <w:pStyle w:val="NoteLevel1"/>
        <w:numPr>
          <w:ilvl w:val="2"/>
          <w:numId w:val="1"/>
        </w:numPr>
        <w:rPr>
          <w:rFonts w:asciiTheme="minorHAnsi" w:hAnsiTheme="minorHAnsi"/>
          <w:u w:val="single"/>
        </w:rPr>
      </w:pPr>
      <w:r>
        <w:rPr>
          <w:rFonts w:asciiTheme="minorHAnsi" w:hAnsiTheme="minorHAnsi"/>
        </w:rPr>
        <w:t>classical t</w:t>
      </w:r>
      <w:r w:rsidR="001D642A" w:rsidRPr="00C727DD">
        <w:rPr>
          <w:rFonts w:asciiTheme="minorHAnsi" w:hAnsiTheme="minorHAnsi"/>
        </w:rPr>
        <w:t>heory</w:t>
      </w:r>
    </w:p>
    <w:p w:rsidR="00C727DD" w:rsidRPr="00C727DD" w:rsidRDefault="001D642A" w:rsidP="00B11B0A">
      <w:pPr>
        <w:pStyle w:val="NoteLevel1"/>
        <w:numPr>
          <w:ilvl w:val="3"/>
          <w:numId w:val="1"/>
        </w:numPr>
        <w:rPr>
          <w:rFonts w:asciiTheme="minorHAnsi" w:hAnsiTheme="minorHAnsi"/>
          <w:u w:val="single"/>
        </w:rPr>
      </w:pPr>
      <w:r w:rsidRPr="00C727DD">
        <w:rPr>
          <w:rFonts w:asciiTheme="minorHAnsi" w:hAnsiTheme="minorHAnsi"/>
        </w:rPr>
        <w:t>duty to abstain or disclose arises from fiduciary obligation owed to a corporation and its shareholders</w:t>
      </w:r>
    </w:p>
    <w:p w:rsidR="00C727DD" w:rsidRPr="00C727DD" w:rsidRDefault="001D642A" w:rsidP="00B11B0A">
      <w:pPr>
        <w:pStyle w:val="NoteLevel1"/>
        <w:numPr>
          <w:ilvl w:val="3"/>
          <w:numId w:val="1"/>
        </w:numPr>
        <w:rPr>
          <w:rFonts w:asciiTheme="minorHAnsi" w:hAnsiTheme="minorHAnsi"/>
          <w:u w:val="single"/>
        </w:rPr>
      </w:pPr>
      <w:r w:rsidRPr="00C727DD">
        <w:rPr>
          <w:rFonts w:asciiTheme="minorHAnsi" w:hAnsiTheme="minorHAnsi"/>
        </w:rPr>
        <w:t>duty applies primarily to insiders</w:t>
      </w:r>
    </w:p>
    <w:p w:rsidR="00C727DD" w:rsidRPr="00C727DD" w:rsidRDefault="00C727DD" w:rsidP="00B11B0A">
      <w:pPr>
        <w:pStyle w:val="NoteLevel1"/>
        <w:numPr>
          <w:ilvl w:val="2"/>
          <w:numId w:val="1"/>
        </w:numPr>
        <w:rPr>
          <w:rFonts w:asciiTheme="minorHAnsi" w:hAnsiTheme="minorHAnsi"/>
          <w:u w:val="single"/>
        </w:rPr>
      </w:pPr>
      <w:r>
        <w:rPr>
          <w:rFonts w:asciiTheme="minorHAnsi" w:hAnsiTheme="minorHAnsi"/>
        </w:rPr>
        <w:t>misappropriation t</w:t>
      </w:r>
      <w:r w:rsidR="001D642A" w:rsidRPr="00C727DD">
        <w:rPr>
          <w:rFonts w:asciiTheme="minorHAnsi" w:hAnsiTheme="minorHAnsi"/>
        </w:rPr>
        <w:t>heory</w:t>
      </w:r>
    </w:p>
    <w:p w:rsidR="00C727DD" w:rsidRPr="00C727DD" w:rsidRDefault="001D642A" w:rsidP="00B11B0A">
      <w:pPr>
        <w:pStyle w:val="NoteLevel1"/>
        <w:numPr>
          <w:ilvl w:val="3"/>
          <w:numId w:val="1"/>
        </w:numPr>
        <w:rPr>
          <w:rFonts w:asciiTheme="minorHAnsi" w:hAnsiTheme="minorHAnsi"/>
          <w:u w:val="single"/>
        </w:rPr>
      </w:pPr>
      <w:r w:rsidRPr="00C727DD">
        <w:rPr>
          <w:rFonts w:asciiTheme="minorHAnsi" w:hAnsiTheme="minorHAnsi"/>
        </w:rPr>
        <w:t>separate duty owed to the “source” of information</w:t>
      </w:r>
    </w:p>
    <w:p w:rsidR="00C727DD" w:rsidRDefault="001D642A" w:rsidP="00B11B0A">
      <w:pPr>
        <w:pStyle w:val="NoteLevel1"/>
        <w:numPr>
          <w:ilvl w:val="3"/>
          <w:numId w:val="1"/>
        </w:numPr>
        <w:rPr>
          <w:rFonts w:asciiTheme="minorHAnsi" w:hAnsiTheme="minorHAnsi"/>
          <w:u w:val="single"/>
        </w:rPr>
      </w:pPr>
      <w:r w:rsidRPr="00C727DD">
        <w:rPr>
          <w:rFonts w:asciiTheme="minorHAnsi" w:hAnsiTheme="minorHAnsi"/>
        </w:rPr>
        <w:t>potentially extends liability to outsiders</w:t>
      </w:r>
    </w:p>
    <w:p w:rsidR="00C727DD" w:rsidRDefault="00C727DD" w:rsidP="00B11B0A">
      <w:pPr>
        <w:pStyle w:val="NoteLevel1"/>
        <w:numPr>
          <w:ilvl w:val="1"/>
          <w:numId w:val="1"/>
        </w:numPr>
        <w:rPr>
          <w:rFonts w:asciiTheme="minorHAnsi" w:hAnsiTheme="minorHAnsi"/>
          <w:u w:val="single"/>
        </w:rPr>
      </w:pPr>
      <w:r w:rsidRPr="00C727DD">
        <w:rPr>
          <w:rFonts w:asciiTheme="minorHAnsi" w:hAnsiTheme="minorHAnsi"/>
          <w:u w:val="single"/>
        </w:rPr>
        <w:t xml:space="preserve">Classical Theory: </w:t>
      </w:r>
      <w:r w:rsidR="001D642A" w:rsidRPr="00C727DD">
        <w:rPr>
          <w:rFonts w:asciiTheme="minorHAnsi" w:hAnsiTheme="minorHAnsi"/>
          <w:u w:val="single"/>
        </w:rPr>
        <w:t>Duty applies to “Insiders”</w:t>
      </w:r>
    </w:p>
    <w:p w:rsidR="00C727DD" w:rsidRPr="00C727DD" w:rsidRDefault="001D642A" w:rsidP="00B11B0A">
      <w:pPr>
        <w:pStyle w:val="NoteLevel1"/>
        <w:numPr>
          <w:ilvl w:val="2"/>
          <w:numId w:val="1"/>
        </w:numPr>
        <w:rPr>
          <w:rFonts w:asciiTheme="minorHAnsi" w:hAnsiTheme="minorHAnsi"/>
          <w:u w:val="single"/>
        </w:rPr>
      </w:pPr>
      <w:r w:rsidRPr="00C727DD">
        <w:rPr>
          <w:rFonts w:asciiTheme="minorHAnsi" w:hAnsiTheme="minorHAnsi"/>
          <w:i/>
        </w:rPr>
        <w:t>Chiarella v. United States</w:t>
      </w:r>
      <w:r w:rsidRPr="00C727DD">
        <w:rPr>
          <w:rFonts w:asciiTheme="minorHAnsi" w:hAnsiTheme="minorHAnsi"/>
        </w:rPr>
        <w:t xml:space="preserve"> (1980)</w:t>
      </w:r>
    </w:p>
    <w:p w:rsidR="00C727DD" w:rsidRPr="00C727DD" w:rsidRDefault="001D642A" w:rsidP="00B11B0A">
      <w:pPr>
        <w:pStyle w:val="NoteLevel1"/>
        <w:numPr>
          <w:ilvl w:val="3"/>
          <w:numId w:val="1"/>
        </w:numPr>
        <w:rPr>
          <w:rFonts w:asciiTheme="minorHAnsi" w:hAnsiTheme="minorHAnsi"/>
          <w:u w:val="single"/>
        </w:rPr>
      </w:pPr>
      <w:r w:rsidRPr="00C727DD">
        <w:rPr>
          <w:rFonts w:asciiTheme="minorHAnsi" w:hAnsiTheme="minorHAnsi"/>
        </w:rPr>
        <w:t>Chiarella was an employee of a financial printer</w:t>
      </w:r>
    </w:p>
    <w:p w:rsidR="00C727DD" w:rsidRPr="00C727DD" w:rsidRDefault="001D642A" w:rsidP="00B11B0A">
      <w:pPr>
        <w:pStyle w:val="NoteLevel1"/>
        <w:numPr>
          <w:ilvl w:val="3"/>
          <w:numId w:val="1"/>
        </w:numPr>
        <w:rPr>
          <w:rFonts w:asciiTheme="minorHAnsi" w:hAnsiTheme="minorHAnsi"/>
          <w:u w:val="single"/>
        </w:rPr>
      </w:pPr>
      <w:r w:rsidRPr="00C727DD">
        <w:rPr>
          <w:rFonts w:asciiTheme="minorHAnsi" w:hAnsiTheme="minorHAnsi"/>
        </w:rPr>
        <w:t>prepared tender offer disclosure documents</w:t>
      </w:r>
    </w:p>
    <w:p w:rsidR="00C727DD" w:rsidRPr="00C727DD" w:rsidRDefault="00D00F80" w:rsidP="00B11B0A">
      <w:pPr>
        <w:pStyle w:val="NoteLevel1"/>
        <w:numPr>
          <w:ilvl w:val="3"/>
          <w:numId w:val="1"/>
        </w:numPr>
        <w:rPr>
          <w:rFonts w:asciiTheme="minorHAnsi" w:hAnsiTheme="minorHAnsi"/>
          <w:u w:val="single"/>
        </w:rPr>
      </w:pPr>
      <w:r w:rsidRPr="00C727DD">
        <w:rPr>
          <w:rFonts w:asciiTheme="minorHAnsi" w:hAnsiTheme="minorHAnsi"/>
        </w:rPr>
        <w:t xml:space="preserve">Chiarella </w:t>
      </w:r>
      <w:r w:rsidR="001D642A" w:rsidRPr="00C727DD">
        <w:rPr>
          <w:rFonts w:asciiTheme="minorHAnsi" w:hAnsiTheme="minorHAnsi"/>
        </w:rPr>
        <w:t>broke ID-codes to discover name of acquisition targets</w:t>
      </w:r>
    </w:p>
    <w:p w:rsidR="00C727DD" w:rsidRPr="00C727DD" w:rsidRDefault="001D642A" w:rsidP="00B11B0A">
      <w:pPr>
        <w:pStyle w:val="NoteLevel1"/>
        <w:numPr>
          <w:ilvl w:val="3"/>
          <w:numId w:val="1"/>
        </w:numPr>
        <w:rPr>
          <w:rFonts w:asciiTheme="minorHAnsi" w:hAnsiTheme="minorHAnsi"/>
          <w:u w:val="single"/>
        </w:rPr>
      </w:pPr>
      <w:r w:rsidRPr="00C727DD">
        <w:rPr>
          <w:rFonts w:asciiTheme="minorHAnsi" w:hAnsiTheme="minorHAnsi"/>
        </w:rPr>
        <w:t>bought target co. shares and then sold for a large profit when tender offer was announced</w:t>
      </w:r>
    </w:p>
    <w:p w:rsidR="00C727DD" w:rsidRPr="00C727DD" w:rsidRDefault="00C727DD" w:rsidP="00B11B0A">
      <w:pPr>
        <w:pStyle w:val="NoteLevel1"/>
        <w:numPr>
          <w:ilvl w:val="3"/>
          <w:numId w:val="1"/>
        </w:numPr>
        <w:rPr>
          <w:rFonts w:asciiTheme="minorHAnsi" w:hAnsiTheme="minorHAnsi"/>
          <w:u w:val="single"/>
        </w:rPr>
      </w:pPr>
      <w:r>
        <w:rPr>
          <w:rFonts w:asciiTheme="minorHAnsi" w:hAnsiTheme="minorHAnsi"/>
        </w:rPr>
        <w:t>ho</w:t>
      </w:r>
      <w:r w:rsidR="001D642A" w:rsidRPr="00C727DD">
        <w:rPr>
          <w:rFonts w:asciiTheme="minorHAnsi" w:hAnsiTheme="minorHAnsi"/>
        </w:rPr>
        <w:t>l</w:t>
      </w:r>
      <w:r>
        <w:rPr>
          <w:rFonts w:asciiTheme="minorHAnsi" w:hAnsiTheme="minorHAnsi"/>
        </w:rPr>
        <w:t xml:space="preserve">ding: </w:t>
      </w:r>
      <w:r w:rsidR="00D00F80" w:rsidRPr="00C727DD">
        <w:rPr>
          <w:rFonts w:asciiTheme="minorHAnsi" w:hAnsiTheme="minorHAnsi"/>
        </w:rPr>
        <w:t xml:space="preserve">Chiarella </w:t>
      </w:r>
      <w:r w:rsidR="001D642A" w:rsidRPr="00C727DD">
        <w:rPr>
          <w:rFonts w:asciiTheme="minorHAnsi" w:hAnsiTheme="minorHAnsi"/>
        </w:rPr>
        <w:t>does not owe a duty since he was not a fiduciary of a target co</w:t>
      </w:r>
      <w:r>
        <w:rPr>
          <w:rFonts w:asciiTheme="minorHAnsi" w:hAnsiTheme="minorHAnsi"/>
        </w:rPr>
        <w:t>rporation</w:t>
      </w:r>
    </w:p>
    <w:p w:rsidR="00B11B0A" w:rsidRDefault="00C727DD" w:rsidP="001D642A">
      <w:pPr>
        <w:pStyle w:val="NoteLevel1"/>
        <w:numPr>
          <w:ilvl w:val="3"/>
          <w:numId w:val="1"/>
        </w:numPr>
        <w:tabs>
          <w:tab w:val="num" w:pos="360"/>
        </w:tabs>
        <w:rPr>
          <w:rFonts w:asciiTheme="minorHAnsi" w:hAnsiTheme="minorHAnsi"/>
        </w:rPr>
      </w:pPr>
      <w:r>
        <w:rPr>
          <w:rFonts w:asciiTheme="minorHAnsi" w:hAnsiTheme="minorHAnsi"/>
        </w:rPr>
        <w:t>court rejects the equal access t</w:t>
      </w:r>
      <w:r w:rsidR="001D642A" w:rsidRPr="00C727DD">
        <w:rPr>
          <w:rFonts w:asciiTheme="minorHAnsi" w:hAnsiTheme="minorHAnsi"/>
        </w:rPr>
        <w:t xml:space="preserve">est </w:t>
      </w:r>
    </w:p>
    <w:p w:rsidR="00B11B0A" w:rsidRDefault="001D642A" w:rsidP="001D642A">
      <w:pPr>
        <w:pStyle w:val="NoteLevel1"/>
        <w:numPr>
          <w:ilvl w:val="1"/>
          <w:numId w:val="1"/>
        </w:numPr>
        <w:tabs>
          <w:tab w:val="num" w:pos="360"/>
        </w:tabs>
        <w:rPr>
          <w:rFonts w:asciiTheme="minorHAnsi" w:hAnsiTheme="minorHAnsi"/>
          <w:u w:val="single"/>
        </w:rPr>
      </w:pPr>
      <w:r w:rsidRPr="00B11B0A">
        <w:rPr>
          <w:rFonts w:asciiTheme="minorHAnsi" w:hAnsiTheme="minorHAnsi"/>
          <w:u w:val="single"/>
        </w:rPr>
        <w:t>IT Law 2.0</w:t>
      </w:r>
    </w:p>
    <w:p w:rsidR="00B11B0A" w:rsidRPr="00B11B0A" w:rsidRDefault="001D642A" w:rsidP="00B11B0A">
      <w:pPr>
        <w:pStyle w:val="NoteLevel1"/>
        <w:numPr>
          <w:ilvl w:val="2"/>
          <w:numId w:val="1"/>
        </w:numPr>
        <w:rPr>
          <w:rFonts w:asciiTheme="minorHAnsi" w:hAnsiTheme="minorHAnsi"/>
          <w:u w:val="single"/>
        </w:rPr>
      </w:pPr>
      <w:r w:rsidRPr="00B11B0A">
        <w:rPr>
          <w:rFonts w:asciiTheme="minorHAnsi" w:hAnsiTheme="minorHAnsi"/>
        </w:rPr>
        <w:t>when insiders posses materi</w:t>
      </w:r>
      <w:r w:rsidR="00B11B0A">
        <w:rPr>
          <w:rFonts w:asciiTheme="minorHAnsi" w:hAnsiTheme="minorHAnsi"/>
        </w:rPr>
        <w:t>al nonpublic information, must abstain or d</w:t>
      </w:r>
      <w:r w:rsidRPr="00B11B0A">
        <w:rPr>
          <w:rFonts w:asciiTheme="minorHAnsi" w:hAnsiTheme="minorHAnsi"/>
        </w:rPr>
        <w:t>isclose</w:t>
      </w:r>
    </w:p>
    <w:p w:rsidR="00B11B0A" w:rsidRPr="00B11B0A" w:rsidRDefault="00B11B0A" w:rsidP="001D642A">
      <w:pPr>
        <w:pStyle w:val="NoteLevel1"/>
        <w:numPr>
          <w:ilvl w:val="2"/>
          <w:numId w:val="1"/>
        </w:numPr>
        <w:tabs>
          <w:tab w:val="num" w:pos="360"/>
        </w:tabs>
        <w:rPr>
          <w:rFonts w:asciiTheme="minorHAnsi" w:hAnsiTheme="minorHAnsi"/>
          <w:u w:val="single"/>
        </w:rPr>
      </w:pPr>
      <w:r>
        <w:rPr>
          <w:rFonts w:asciiTheme="minorHAnsi" w:hAnsiTheme="minorHAnsi"/>
        </w:rPr>
        <w:t>core question: who are “insiders”?</w:t>
      </w:r>
    </w:p>
    <w:p w:rsidR="00B11B0A" w:rsidRPr="00B11B0A" w:rsidRDefault="00B11B0A" w:rsidP="00B11B0A">
      <w:pPr>
        <w:pStyle w:val="NoteLevel1"/>
        <w:numPr>
          <w:ilvl w:val="3"/>
          <w:numId w:val="1"/>
        </w:numPr>
        <w:rPr>
          <w:rFonts w:asciiTheme="minorHAnsi" w:hAnsiTheme="minorHAnsi"/>
          <w:u w:val="single"/>
        </w:rPr>
      </w:pPr>
      <w:r>
        <w:rPr>
          <w:rFonts w:asciiTheme="minorHAnsi" w:hAnsiTheme="minorHAnsi"/>
        </w:rPr>
        <w:t>permanent insiders (management and officers) are insiders</w:t>
      </w:r>
    </w:p>
    <w:p w:rsidR="00B11B0A" w:rsidRDefault="00B11B0A" w:rsidP="00B11B0A">
      <w:pPr>
        <w:pStyle w:val="NoteLevel1"/>
        <w:numPr>
          <w:ilvl w:val="3"/>
          <w:numId w:val="1"/>
        </w:numPr>
        <w:rPr>
          <w:rFonts w:asciiTheme="minorHAnsi" w:hAnsiTheme="minorHAnsi"/>
          <w:u w:val="single"/>
        </w:rPr>
      </w:pPr>
      <w:r>
        <w:rPr>
          <w:rFonts w:asciiTheme="minorHAnsi" w:hAnsiTheme="minorHAnsi"/>
        </w:rPr>
        <w:t>what about temporary insiders and tippees?</w:t>
      </w:r>
    </w:p>
    <w:p w:rsidR="00B11B0A" w:rsidRPr="00B11B0A" w:rsidRDefault="00B11B0A" w:rsidP="00B11B0A">
      <w:pPr>
        <w:pStyle w:val="NoteLevel1"/>
        <w:numPr>
          <w:ilvl w:val="1"/>
          <w:numId w:val="1"/>
        </w:numPr>
        <w:rPr>
          <w:rFonts w:asciiTheme="minorHAnsi" w:hAnsiTheme="minorHAnsi"/>
          <w:u w:val="single"/>
        </w:rPr>
      </w:pPr>
      <w:r w:rsidRPr="00B11B0A">
        <w:rPr>
          <w:rFonts w:asciiTheme="minorHAnsi" w:hAnsiTheme="minorHAnsi"/>
          <w:u w:val="single"/>
        </w:rPr>
        <w:t>Temporary Insiders and T</w:t>
      </w:r>
      <w:r w:rsidR="001D642A" w:rsidRPr="00B11B0A">
        <w:rPr>
          <w:rFonts w:asciiTheme="minorHAnsi" w:hAnsiTheme="minorHAnsi"/>
          <w:u w:val="single"/>
        </w:rPr>
        <w:t>ippees</w:t>
      </w:r>
      <w:r w:rsidRPr="00B11B0A">
        <w:rPr>
          <w:rFonts w:asciiTheme="minorHAnsi" w:hAnsiTheme="minorHAnsi"/>
          <w:u w:val="single"/>
        </w:rPr>
        <w:t xml:space="preserve"> (</w:t>
      </w:r>
      <w:r w:rsidRPr="00B11B0A">
        <w:rPr>
          <w:rFonts w:asciiTheme="minorHAnsi" w:hAnsiTheme="minorHAnsi"/>
          <w:i/>
          <w:u w:val="single"/>
        </w:rPr>
        <w:t>Dirks v. SEC</w:t>
      </w:r>
      <w:r w:rsidRPr="00B11B0A">
        <w:rPr>
          <w:rFonts w:asciiTheme="minorHAnsi" w:hAnsiTheme="minorHAnsi"/>
        </w:rPr>
        <w:t>)</w:t>
      </w:r>
    </w:p>
    <w:p w:rsidR="00B11B0A" w:rsidRPr="00B11B0A" w:rsidRDefault="001D642A" w:rsidP="00B11B0A">
      <w:pPr>
        <w:pStyle w:val="NoteLevel1"/>
        <w:numPr>
          <w:ilvl w:val="2"/>
          <w:numId w:val="1"/>
        </w:numPr>
        <w:rPr>
          <w:rFonts w:asciiTheme="minorHAnsi" w:hAnsiTheme="minorHAnsi"/>
        </w:rPr>
      </w:pPr>
      <w:r w:rsidRPr="00B11B0A">
        <w:rPr>
          <w:rFonts w:asciiTheme="minorHAnsi" w:hAnsiTheme="minorHAnsi"/>
        </w:rPr>
        <w:t>Secrist tips Dirks that EFA Co. may be engaged in fraudulent practices</w:t>
      </w:r>
      <w:r w:rsidR="00B11B0A" w:rsidRPr="00B11B0A">
        <w:rPr>
          <w:rFonts w:asciiTheme="minorHAnsi" w:hAnsiTheme="minorHAnsi"/>
        </w:rPr>
        <w:t xml:space="preserve">; </w:t>
      </w:r>
      <w:r w:rsidRPr="00B11B0A">
        <w:rPr>
          <w:rFonts w:asciiTheme="minorHAnsi" w:hAnsiTheme="minorHAnsi"/>
        </w:rPr>
        <w:t>wants Dirks (securities analyst) to investigate and disclose</w:t>
      </w:r>
    </w:p>
    <w:p w:rsidR="00B11B0A" w:rsidRPr="00B11B0A" w:rsidRDefault="001D642A" w:rsidP="00B11B0A">
      <w:pPr>
        <w:pStyle w:val="NoteLevel1"/>
        <w:numPr>
          <w:ilvl w:val="2"/>
          <w:numId w:val="1"/>
        </w:numPr>
        <w:rPr>
          <w:rFonts w:asciiTheme="minorHAnsi" w:hAnsiTheme="minorHAnsi"/>
        </w:rPr>
      </w:pPr>
      <w:r w:rsidRPr="00B11B0A">
        <w:rPr>
          <w:rFonts w:asciiTheme="minorHAnsi" w:hAnsiTheme="minorHAnsi"/>
        </w:rPr>
        <w:t>Dirks investigates and notifies SEC and WSJ</w:t>
      </w:r>
      <w:r w:rsidR="00B11B0A" w:rsidRPr="00B11B0A">
        <w:rPr>
          <w:rFonts w:asciiTheme="minorHAnsi" w:hAnsiTheme="minorHAnsi"/>
        </w:rPr>
        <w:t xml:space="preserve">; </w:t>
      </w:r>
      <w:r w:rsidRPr="00B11B0A">
        <w:rPr>
          <w:rFonts w:asciiTheme="minorHAnsi" w:hAnsiTheme="minorHAnsi"/>
        </w:rPr>
        <w:t>also passes his findings onto his clients (double tippee)</w:t>
      </w:r>
      <w:r w:rsidR="00B11B0A" w:rsidRPr="00B11B0A">
        <w:rPr>
          <w:rFonts w:asciiTheme="minorHAnsi" w:hAnsiTheme="minorHAnsi"/>
        </w:rPr>
        <w:t xml:space="preserve">; </w:t>
      </w:r>
      <w:r w:rsidRPr="00B11B0A">
        <w:rPr>
          <w:rFonts w:asciiTheme="minorHAnsi" w:hAnsiTheme="minorHAnsi"/>
        </w:rPr>
        <w:t>clients dump shares of EFA  (avoiding large losses)</w:t>
      </w:r>
    </w:p>
    <w:p w:rsidR="00B11B0A" w:rsidRPr="00B11B0A" w:rsidRDefault="001D642A" w:rsidP="00B11B0A">
      <w:pPr>
        <w:pStyle w:val="NoteLevel1"/>
        <w:numPr>
          <w:ilvl w:val="2"/>
          <w:numId w:val="1"/>
        </w:numPr>
        <w:rPr>
          <w:rFonts w:asciiTheme="minorHAnsi" w:hAnsiTheme="minorHAnsi"/>
          <w:u w:val="single"/>
        </w:rPr>
      </w:pPr>
      <w:r w:rsidRPr="00B11B0A">
        <w:rPr>
          <w:rFonts w:asciiTheme="minorHAnsi" w:hAnsiTheme="minorHAnsi"/>
        </w:rPr>
        <w:t>SEC brings IT suit against Dirks</w:t>
      </w:r>
    </w:p>
    <w:p w:rsidR="00B11B0A" w:rsidRPr="00B11B0A" w:rsidRDefault="001D642A" w:rsidP="00B11B0A">
      <w:pPr>
        <w:pStyle w:val="NoteLevel1"/>
        <w:numPr>
          <w:ilvl w:val="2"/>
          <w:numId w:val="1"/>
        </w:numPr>
        <w:rPr>
          <w:rFonts w:asciiTheme="minorHAnsi" w:hAnsiTheme="minorHAnsi"/>
          <w:u w:val="single"/>
        </w:rPr>
      </w:pPr>
      <w:r w:rsidRPr="00B11B0A">
        <w:rPr>
          <w:rFonts w:asciiTheme="minorHAnsi" w:hAnsiTheme="minorHAnsi"/>
          <w:i/>
        </w:rPr>
        <w:t>Dirks</w:t>
      </w:r>
      <w:r w:rsidRPr="00B11B0A">
        <w:rPr>
          <w:rFonts w:asciiTheme="minorHAnsi" w:hAnsiTheme="minorHAnsi"/>
        </w:rPr>
        <w:t xml:space="preserve"> extends IT liability to two groups</w:t>
      </w:r>
    </w:p>
    <w:p w:rsidR="00B11B0A" w:rsidRPr="00B11B0A" w:rsidRDefault="001D642A" w:rsidP="00B11B0A">
      <w:pPr>
        <w:pStyle w:val="NoteLevel1"/>
        <w:numPr>
          <w:ilvl w:val="3"/>
          <w:numId w:val="1"/>
        </w:numPr>
        <w:rPr>
          <w:rFonts w:asciiTheme="minorHAnsi" w:hAnsiTheme="minorHAnsi"/>
          <w:u w:val="single"/>
        </w:rPr>
      </w:pPr>
      <w:r w:rsidRPr="00B11B0A">
        <w:rPr>
          <w:rFonts w:asciiTheme="minorHAnsi" w:hAnsiTheme="minorHAnsi"/>
        </w:rPr>
        <w:t>temporary insiders</w:t>
      </w:r>
      <w:r w:rsidR="00B11B0A">
        <w:rPr>
          <w:rFonts w:asciiTheme="minorHAnsi" w:hAnsiTheme="minorHAnsi"/>
        </w:rPr>
        <w:t xml:space="preserve">: </w:t>
      </w:r>
      <w:r w:rsidRPr="00B11B0A">
        <w:rPr>
          <w:rFonts w:asciiTheme="minorHAnsi" w:hAnsiTheme="minorHAnsi"/>
        </w:rPr>
        <w:t xml:space="preserve">owe temporary fiduciary duty to client and to </w:t>
      </w:r>
      <w:r w:rsidR="00B11B0A" w:rsidRPr="00B11B0A">
        <w:rPr>
          <w:rFonts w:asciiTheme="minorHAnsi" w:hAnsiTheme="minorHAnsi"/>
        </w:rPr>
        <w:t>shareholders</w:t>
      </w:r>
    </w:p>
    <w:p w:rsidR="00B11B0A" w:rsidRPr="00B11B0A" w:rsidRDefault="00B11B0A" w:rsidP="001D642A">
      <w:pPr>
        <w:pStyle w:val="NoteLevel1"/>
        <w:numPr>
          <w:ilvl w:val="4"/>
          <w:numId w:val="1"/>
        </w:numPr>
        <w:rPr>
          <w:rFonts w:asciiTheme="minorHAnsi" w:hAnsiTheme="minorHAnsi"/>
          <w:u w:val="single"/>
        </w:rPr>
      </w:pPr>
      <w:r>
        <w:rPr>
          <w:rFonts w:asciiTheme="minorHAnsi" w:hAnsiTheme="minorHAnsi"/>
        </w:rPr>
        <w:t xml:space="preserve">examples: </w:t>
      </w:r>
      <w:r w:rsidRPr="00B11B0A">
        <w:rPr>
          <w:rFonts w:asciiTheme="minorHAnsi" w:hAnsiTheme="minorHAnsi"/>
        </w:rPr>
        <w:t>lawyers, accountants, consultants, I-bankers, etc.</w:t>
      </w:r>
    </w:p>
    <w:p w:rsidR="00B11B0A" w:rsidRPr="00B11B0A" w:rsidRDefault="001D642A" w:rsidP="001D642A">
      <w:pPr>
        <w:pStyle w:val="NoteLevel1"/>
        <w:numPr>
          <w:ilvl w:val="3"/>
          <w:numId w:val="1"/>
        </w:numPr>
        <w:rPr>
          <w:rFonts w:asciiTheme="minorHAnsi" w:hAnsiTheme="minorHAnsi"/>
          <w:u w:val="single"/>
        </w:rPr>
      </w:pPr>
      <w:r w:rsidRPr="00B11B0A">
        <w:rPr>
          <w:rFonts w:asciiTheme="minorHAnsi" w:hAnsiTheme="minorHAnsi"/>
        </w:rPr>
        <w:t>tippee</w:t>
      </w:r>
      <w:r w:rsidR="00B11B0A">
        <w:rPr>
          <w:rFonts w:asciiTheme="minorHAnsi" w:hAnsiTheme="minorHAnsi"/>
        </w:rPr>
        <w:t>s:</w:t>
      </w:r>
      <w:r w:rsidR="00B11B0A">
        <w:rPr>
          <w:rFonts w:asciiTheme="minorHAnsi" w:hAnsiTheme="minorHAnsi"/>
          <w:u w:val="single"/>
        </w:rPr>
        <w:t xml:space="preserve"> </w:t>
      </w:r>
      <w:r w:rsidRPr="00B11B0A">
        <w:rPr>
          <w:rFonts w:asciiTheme="minorHAnsi" w:hAnsiTheme="minorHAnsi"/>
        </w:rPr>
        <w:t>only liable if</w:t>
      </w:r>
      <w:r w:rsidR="00B11B0A">
        <w:rPr>
          <w:rFonts w:asciiTheme="minorHAnsi" w:hAnsiTheme="minorHAnsi"/>
        </w:rPr>
        <w:t xml:space="preserve">: </w:t>
      </w:r>
    </w:p>
    <w:p w:rsidR="00B11B0A" w:rsidRPr="00B11B0A" w:rsidRDefault="001D642A" w:rsidP="00B11B0A">
      <w:pPr>
        <w:pStyle w:val="NoteLevel1"/>
        <w:numPr>
          <w:ilvl w:val="4"/>
          <w:numId w:val="1"/>
        </w:numPr>
        <w:rPr>
          <w:rFonts w:asciiTheme="minorHAnsi" w:hAnsiTheme="minorHAnsi"/>
          <w:u w:val="single"/>
        </w:rPr>
      </w:pPr>
      <w:r w:rsidRPr="00B11B0A">
        <w:rPr>
          <w:rFonts w:asciiTheme="minorHAnsi" w:hAnsiTheme="minorHAnsi"/>
        </w:rPr>
        <w:t>insider breache</w:t>
      </w:r>
      <w:r w:rsidR="00B11B0A">
        <w:rPr>
          <w:rFonts w:asciiTheme="minorHAnsi" w:hAnsiTheme="minorHAnsi"/>
        </w:rPr>
        <w:t xml:space="preserve">d fiduciary duty in making tip </w:t>
      </w:r>
      <w:r w:rsidRPr="00B11B0A">
        <w:rPr>
          <w:rFonts w:asciiTheme="minorHAnsi" w:hAnsiTheme="minorHAnsi"/>
        </w:rPr>
        <w:t>and</w:t>
      </w:r>
      <w:r w:rsidR="00B11B0A">
        <w:rPr>
          <w:rFonts w:asciiTheme="minorHAnsi" w:hAnsiTheme="minorHAnsi"/>
        </w:rPr>
        <w:t xml:space="preserve"> </w:t>
      </w:r>
    </w:p>
    <w:p w:rsidR="00B11B0A" w:rsidRPr="00B11B0A" w:rsidRDefault="001D642A" w:rsidP="00B11B0A">
      <w:pPr>
        <w:pStyle w:val="NoteLevel1"/>
        <w:numPr>
          <w:ilvl w:val="4"/>
          <w:numId w:val="1"/>
        </w:numPr>
        <w:rPr>
          <w:rFonts w:asciiTheme="minorHAnsi" w:hAnsiTheme="minorHAnsi"/>
          <w:u w:val="single"/>
        </w:rPr>
      </w:pPr>
      <w:r w:rsidRPr="00B11B0A">
        <w:rPr>
          <w:rFonts w:asciiTheme="minorHAnsi" w:hAnsiTheme="minorHAnsi"/>
        </w:rPr>
        <w:t>tippee knows or should have known of breach</w:t>
      </w:r>
    </w:p>
    <w:p w:rsidR="00B11B0A" w:rsidRDefault="00B11B0A" w:rsidP="001D642A">
      <w:pPr>
        <w:pStyle w:val="NoteLevel1"/>
        <w:numPr>
          <w:ilvl w:val="4"/>
          <w:numId w:val="1"/>
        </w:numPr>
        <w:tabs>
          <w:tab w:val="num" w:pos="360"/>
        </w:tabs>
        <w:rPr>
          <w:rFonts w:asciiTheme="minorHAnsi" w:hAnsiTheme="minorHAnsi"/>
        </w:rPr>
      </w:pPr>
      <w:r>
        <w:rPr>
          <w:rFonts w:asciiTheme="minorHAnsi" w:hAnsiTheme="minorHAnsi"/>
        </w:rPr>
        <w:t xml:space="preserve">note: </w:t>
      </w:r>
      <w:r w:rsidR="001D642A" w:rsidRPr="00B11B0A">
        <w:rPr>
          <w:rFonts w:asciiTheme="minorHAnsi" w:hAnsiTheme="minorHAnsi"/>
        </w:rPr>
        <w:t>tippees liability is derivative of the tipper’s fiduciary breach</w:t>
      </w:r>
      <w:r>
        <w:rPr>
          <w:rFonts w:asciiTheme="minorHAnsi" w:hAnsiTheme="minorHAnsi"/>
          <w:u w:val="single"/>
        </w:rPr>
        <w:t xml:space="preserve">; </w:t>
      </w:r>
      <w:r w:rsidR="001D642A" w:rsidRPr="00B11B0A">
        <w:rPr>
          <w:rFonts w:asciiTheme="minorHAnsi" w:hAnsiTheme="minorHAnsi"/>
        </w:rPr>
        <w:t>ultimately ne</w:t>
      </w:r>
      <w:r>
        <w:rPr>
          <w:rFonts w:asciiTheme="minorHAnsi" w:hAnsiTheme="minorHAnsi"/>
        </w:rPr>
        <w:t>ed to tie this back to some fiduciary</w:t>
      </w:r>
      <w:r w:rsidR="001D642A" w:rsidRPr="00B11B0A">
        <w:rPr>
          <w:rFonts w:asciiTheme="minorHAnsi" w:hAnsiTheme="minorHAnsi"/>
        </w:rPr>
        <w:t xml:space="preserve"> duty owed by either a permanent or temporary insider</w:t>
      </w:r>
    </w:p>
    <w:p w:rsidR="00B11B0A" w:rsidRDefault="001D642A" w:rsidP="001D642A">
      <w:pPr>
        <w:pStyle w:val="NoteLevel1"/>
        <w:numPr>
          <w:ilvl w:val="1"/>
          <w:numId w:val="1"/>
        </w:numPr>
        <w:tabs>
          <w:tab w:val="num" w:pos="360"/>
        </w:tabs>
        <w:rPr>
          <w:rFonts w:asciiTheme="minorHAnsi" w:hAnsiTheme="minorHAnsi"/>
          <w:u w:val="single"/>
        </w:rPr>
      </w:pPr>
      <w:r w:rsidRPr="00B11B0A">
        <w:rPr>
          <w:rFonts w:asciiTheme="minorHAnsi" w:hAnsiTheme="minorHAnsi"/>
          <w:u w:val="single"/>
        </w:rPr>
        <w:t>IT Law 2.1</w:t>
      </w:r>
    </w:p>
    <w:p w:rsidR="00B11B0A" w:rsidRPr="00B11B0A" w:rsidRDefault="001D642A" w:rsidP="001D642A">
      <w:pPr>
        <w:pStyle w:val="NoteLevel1"/>
        <w:numPr>
          <w:ilvl w:val="2"/>
          <w:numId w:val="1"/>
        </w:numPr>
        <w:rPr>
          <w:rFonts w:asciiTheme="minorHAnsi" w:hAnsiTheme="minorHAnsi"/>
          <w:u w:val="single"/>
        </w:rPr>
      </w:pPr>
      <w:r w:rsidRPr="00B11B0A">
        <w:rPr>
          <w:rFonts w:asciiTheme="minorHAnsi" w:hAnsiTheme="minorHAnsi"/>
        </w:rPr>
        <w:t>when [           ] possesses material nonpublic information, must Abstain or Disclose</w:t>
      </w:r>
    </w:p>
    <w:p w:rsidR="00B11B0A" w:rsidRPr="00B11B0A" w:rsidRDefault="001D642A" w:rsidP="001D642A">
      <w:pPr>
        <w:pStyle w:val="NoteLevel1"/>
        <w:numPr>
          <w:ilvl w:val="3"/>
          <w:numId w:val="1"/>
        </w:numPr>
        <w:rPr>
          <w:rFonts w:asciiTheme="minorHAnsi" w:hAnsiTheme="minorHAnsi"/>
          <w:u w:val="single"/>
        </w:rPr>
      </w:pPr>
      <w:r w:rsidRPr="00B11B0A">
        <w:rPr>
          <w:rFonts w:asciiTheme="minorHAnsi" w:hAnsiTheme="minorHAnsi"/>
        </w:rPr>
        <w:t>permanent insiders</w:t>
      </w:r>
    </w:p>
    <w:p w:rsidR="00B11B0A" w:rsidRPr="00B11B0A" w:rsidRDefault="001D642A" w:rsidP="001D642A">
      <w:pPr>
        <w:pStyle w:val="NoteLevel1"/>
        <w:numPr>
          <w:ilvl w:val="3"/>
          <w:numId w:val="1"/>
        </w:numPr>
        <w:rPr>
          <w:rFonts w:asciiTheme="minorHAnsi" w:hAnsiTheme="minorHAnsi"/>
          <w:u w:val="single"/>
        </w:rPr>
      </w:pPr>
      <w:r w:rsidRPr="00B11B0A">
        <w:rPr>
          <w:rFonts w:asciiTheme="minorHAnsi" w:hAnsiTheme="minorHAnsi"/>
        </w:rPr>
        <w:t>temporary insiders, and</w:t>
      </w:r>
    </w:p>
    <w:p w:rsidR="00B11B0A" w:rsidRPr="00B11B0A" w:rsidRDefault="001D642A" w:rsidP="001D642A">
      <w:pPr>
        <w:pStyle w:val="NoteLevel1"/>
        <w:numPr>
          <w:ilvl w:val="3"/>
          <w:numId w:val="1"/>
        </w:numPr>
        <w:rPr>
          <w:rFonts w:asciiTheme="minorHAnsi" w:hAnsiTheme="minorHAnsi"/>
          <w:u w:val="single"/>
        </w:rPr>
      </w:pPr>
      <w:r w:rsidRPr="00B11B0A">
        <w:rPr>
          <w:rFonts w:asciiTheme="minorHAnsi" w:hAnsiTheme="minorHAnsi"/>
        </w:rPr>
        <w:t xml:space="preserve">tippees, if </w:t>
      </w:r>
    </w:p>
    <w:p w:rsidR="00B11B0A" w:rsidRPr="00B11B0A" w:rsidRDefault="001D642A" w:rsidP="001D642A">
      <w:pPr>
        <w:pStyle w:val="NoteLevel1"/>
        <w:numPr>
          <w:ilvl w:val="4"/>
          <w:numId w:val="1"/>
        </w:numPr>
        <w:rPr>
          <w:rFonts w:asciiTheme="minorHAnsi" w:hAnsiTheme="minorHAnsi"/>
          <w:u w:val="single"/>
        </w:rPr>
      </w:pPr>
      <w:r w:rsidRPr="00B11B0A">
        <w:rPr>
          <w:rFonts w:asciiTheme="minorHAnsi" w:hAnsiTheme="minorHAnsi"/>
        </w:rPr>
        <w:t xml:space="preserve"> insider</w:t>
      </w:r>
      <w:r w:rsidR="00B11B0A">
        <w:rPr>
          <w:rFonts w:asciiTheme="minorHAnsi" w:hAnsiTheme="minorHAnsi"/>
        </w:rPr>
        <w:t xml:space="preserve"> breached fid duty by tipping and</w:t>
      </w:r>
      <w:r w:rsidRPr="00B11B0A">
        <w:rPr>
          <w:rFonts w:asciiTheme="minorHAnsi" w:hAnsiTheme="minorHAnsi"/>
        </w:rPr>
        <w:tab/>
      </w:r>
      <w:r w:rsidRPr="00B11B0A">
        <w:rPr>
          <w:rFonts w:asciiTheme="minorHAnsi" w:hAnsiTheme="minorHAnsi"/>
        </w:rPr>
        <w:tab/>
      </w:r>
    </w:p>
    <w:p w:rsidR="00B11B0A" w:rsidRDefault="001D642A" w:rsidP="001D642A">
      <w:pPr>
        <w:pStyle w:val="NoteLevel1"/>
        <w:numPr>
          <w:ilvl w:val="4"/>
          <w:numId w:val="1"/>
        </w:numPr>
        <w:tabs>
          <w:tab w:val="num" w:pos="360"/>
        </w:tabs>
        <w:rPr>
          <w:rFonts w:asciiTheme="minorHAnsi" w:hAnsiTheme="minorHAnsi"/>
          <w:u w:val="single"/>
        </w:rPr>
      </w:pPr>
      <w:r w:rsidRPr="00B11B0A">
        <w:rPr>
          <w:rFonts w:asciiTheme="minorHAnsi" w:hAnsiTheme="minorHAnsi"/>
        </w:rPr>
        <w:t>tippee knows of breach</w:t>
      </w:r>
    </w:p>
    <w:p w:rsidR="005B1CDD" w:rsidRDefault="001D642A" w:rsidP="001D642A">
      <w:pPr>
        <w:pStyle w:val="NoteLevel1"/>
        <w:numPr>
          <w:ilvl w:val="1"/>
          <w:numId w:val="1"/>
        </w:numPr>
        <w:tabs>
          <w:tab w:val="num" w:pos="360"/>
        </w:tabs>
        <w:rPr>
          <w:rFonts w:asciiTheme="minorHAnsi" w:hAnsiTheme="minorHAnsi"/>
          <w:u w:val="single"/>
        </w:rPr>
      </w:pPr>
      <w:r w:rsidRPr="00B11B0A">
        <w:rPr>
          <w:rFonts w:asciiTheme="minorHAnsi" w:hAnsiTheme="minorHAnsi"/>
          <w:u w:val="single"/>
        </w:rPr>
        <w:t>Misappropriation Theory—Outsider Liability</w:t>
      </w:r>
    </w:p>
    <w:p w:rsidR="005B1CDD" w:rsidRPr="005B1CDD" w:rsidRDefault="001D642A" w:rsidP="001D642A">
      <w:pPr>
        <w:pStyle w:val="NoteLevel1"/>
        <w:numPr>
          <w:ilvl w:val="2"/>
          <w:numId w:val="1"/>
        </w:numPr>
        <w:rPr>
          <w:rFonts w:asciiTheme="minorHAnsi" w:hAnsiTheme="minorHAnsi"/>
          <w:u w:val="single"/>
        </w:rPr>
      </w:pPr>
      <w:r w:rsidRPr="005B1CDD">
        <w:rPr>
          <w:rFonts w:asciiTheme="minorHAnsi" w:hAnsiTheme="minorHAnsi"/>
        </w:rPr>
        <w:t>classical th</w:t>
      </w:r>
      <w:r w:rsidR="005B1CDD">
        <w:rPr>
          <w:rFonts w:asciiTheme="minorHAnsi" w:hAnsiTheme="minorHAnsi"/>
        </w:rPr>
        <w:t xml:space="preserve">eory premises liability on fiduciary breach by permanent or temporary </w:t>
      </w:r>
      <w:r w:rsidRPr="005B1CDD">
        <w:rPr>
          <w:rFonts w:asciiTheme="minorHAnsi" w:hAnsiTheme="minorHAnsi"/>
        </w:rPr>
        <w:t>insider</w:t>
      </w:r>
    </w:p>
    <w:p w:rsidR="005B1CDD" w:rsidRPr="005B1CDD" w:rsidRDefault="001D642A" w:rsidP="001D642A">
      <w:pPr>
        <w:pStyle w:val="NoteLevel1"/>
        <w:numPr>
          <w:ilvl w:val="2"/>
          <w:numId w:val="1"/>
        </w:numPr>
        <w:rPr>
          <w:rFonts w:asciiTheme="minorHAnsi" w:hAnsiTheme="minorHAnsi"/>
          <w:u w:val="single"/>
        </w:rPr>
      </w:pPr>
      <w:r w:rsidRPr="005B1CDD">
        <w:rPr>
          <w:rFonts w:asciiTheme="minorHAnsi" w:hAnsiTheme="minorHAnsi"/>
        </w:rPr>
        <w:t>tippee liability only extends this to outsider if:</w:t>
      </w:r>
    </w:p>
    <w:p w:rsidR="005B1CDD" w:rsidRPr="005B1CDD" w:rsidRDefault="005B1CDD" w:rsidP="001D642A">
      <w:pPr>
        <w:pStyle w:val="NoteLevel1"/>
        <w:numPr>
          <w:ilvl w:val="3"/>
          <w:numId w:val="1"/>
        </w:numPr>
        <w:rPr>
          <w:rFonts w:asciiTheme="minorHAnsi" w:hAnsiTheme="minorHAnsi"/>
          <w:u w:val="single"/>
        </w:rPr>
      </w:pPr>
      <w:r>
        <w:rPr>
          <w:rFonts w:asciiTheme="minorHAnsi" w:hAnsiTheme="minorHAnsi"/>
        </w:rPr>
        <w:t xml:space="preserve">the information </w:t>
      </w:r>
      <w:r w:rsidR="001D642A" w:rsidRPr="005B1CDD">
        <w:rPr>
          <w:rFonts w:asciiTheme="minorHAnsi" w:hAnsiTheme="minorHAnsi"/>
        </w:rPr>
        <w:t>ultimately co</w:t>
      </w:r>
      <w:r>
        <w:rPr>
          <w:rFonts w:asciiTheme="minorHAnsi" w:hAnsiTheme="minorHAnsi"/>
        </w:rPr>
        <w:t>me from insider</w:t>
      </w:r>
      <w:r w:rsidR="001D642A" w:rsidRPr="005B1CDD">
        <w:rPr>
          <w:rFonts w:asciiTheme="minorHAnsi" w:hAnsiTheme="minorHAnsi"/>
        </w:rPr>
        <w:t xml:space="preserve"> and</w:t>
      </w:r>
    </w:p>
    <w:p w:rsidR="005B1CDD" w:rsidRPr="005B1CDD" w:rsidRDefault="005B1CDD" w:rsidP="001D642A">
      <w:pPr>
        <w:pStyle w:val="NoteLevel1"/>
        <w:numPr>
          <w:ilvl w:val="3"/>
          <w:numId w:val="1"/>
        </w:numPr>
        <w:rPr>
          <w:rFonts w:asciiTheme="minorHAnsi" w:hAnsiTheme="minorHAnsi"/>
          <w:u w:val="single"/>
        </w:rPr>
      </w:pPr>
      <w:r>
        <w:rPr>
          <w:rFonts w:asciiTheme="minorHAnsi" w:hAnsiTheme="minorHAnsi"/>
        </w:rPr>
        <w:t xml:space="preserve">insider breached fiduciary </w:t>
      </w:r>
      <w:r w:rsidR="001D642A" w:rsidRPr="005B1CDD">
        <w:rPr>
          <w:rFonts w:asciiTheme="minorHAnsi" w:hAnsiTheme="minorHAnsi"/>
        </w:rPr>
        <w:t>duty by tipping</w:t>
      </w:r>
    </w:p>
    <w:p w:rsidR="005B1CDD" w:rsidRPr="005B1CDD" w:rsidRDefault="001D642A" w:rsidP="005B1CDD">
      <w:pPr>
        <w:pStyle w:val="NoteLevel1"/>
        <w:numPr>
          <w:ilvl w:val="2"/>
          <w:numId w:val="1"/>
        </w:numPr>
        <w:rPr>
          <w:rFonts w:asciiTheme="minorHAnsi" w:hAnsiTheme="minorHAnsi"/>
          <w:u w:val="single"/>
        </w:rPr>
      </w:pPr>
      <w:r w:rsidRPr="005B1CDD">
        <w:rPr>
          <w:rFonts w:asciiTheme="minorHAnsi" w:hAnsiTheme="minorHAnsi"/>
        </w:rPr>
        <w:t>outsiders may learn material nonpublic information in other ways</w:t>
      </w:r>
      <w:r w:rsidR="005B1CDD" w:rsidRPr="005B1CDD">
        <w:rPr>
          <w:rFonts w:asciiTheme="minorHAnsi" w:hAnsiTheme="minorHAnsi"/>
        </w:rPr>
        <w:t xml:space="preserve"> </w:t>
      </w:r>
      <w:r w:rsidRPr="005B1CDD">
        <w:rPr>
          <w:rFonts w:asciiTheme="minorHAnsi" w:hAnsiTheme="minorHAnsi"/>
        </w:rPr>
        <w:t xml:space="preserve">and there may be strong policy rationales for holding outsider </w:t>
      </w:r>
      <w:r w:rsidR="00D00F80" w:rsidRPr="005B1CDD">
        <w:rPr>
          <w:rFonts w:asciiTheme="minorHAnsi" w:hAnsiTheme="minorHAnsi"/>
        </w:rPr>
        <w:t>liable</w:t>
      </w:r>
    </w:p>
    <w:p w:rsidR="005B1CDD" w:rsidRDefault="001D642A" w:rsidP="001D642A">
      <w:pPr>
        <w:pStyle w:val="NoteLevel1"/>
        <w:numPr>
          <w:ilvl w:val="2"/>
          <w:numId w:val="1"/>
        </w:numPr>
        <w:tabs>
          <w:tab w:val="num" w:pos="360"/>
        </w:tabs>
        <w:rPr>
          <w:rFonts w:asciiTheme="minorHAnsi" w:hAnsiTheme="minorHAnsi"/>
          <w:u w:val="single"/>
        </w:rPr>
      </w:pPr>
      <w:r w:rsidRPr="005B1CDD">
        <w:rPr>
          <w:rFonts w:asciiTheme="minorHAnsi" w:hAnsiTheme="minorHAnsi"/>
        </w:rPr>
        <w:t xml:space="preserve">as noted in </w:t>
      </w:r>
      <w:r w:rsidRPr="005B1CDD">
        <w:rPr>
          <w:rFonts w:asciiTheme="minorHAnsi" w:hAnsiTheme="minorHAnsi"/>
          <w:i/>
        </w:rPr>
        <w:t>O’Hagen</w:t>
      </w:r>
      <w:r w:rsidR="005B1CDD" w:rsidRPr="005B1CDD">
        <w:rPr>
          <w:rFonts w:asciiTheme="minorHAnsi" w:hAnsiTheme="minorHAnsi"/>
        </w:rPr>
        <w:t xml:space="preserve">: </w:t>
      </w:r>
      <w:r w:rsidRPr="005B1CDD">
        <w:rPr>
          <w:rFonts w:asciiTheme="minorHAnsi" w:hAnsiTheme="minorHAnsi"/>
        </w:rPr>
        <w:t>“it makes scant sense to hold a lawyers like O’Hagan a 10(b) violator if he works for a law firm representing the target of a tender offer, but not if he works for a law firm representing the bidder.”</w:t>
      </w:r>
    </w:p>
    <w:p w:rsidR="00D00F80" w:rsidRDefault="001D642A" w:rsidP="001D642A">
      <w:pPr>
        <w:pStyle w:val="NoteLevel1"/>
        <w:numPr>
          <w:ilvl w:val="1"/>
          <w:numId w:val="1"/>
        </w:numPr>
        <w:tabs>
          <w:tab w:val="num" w:pos="360"/>
        </w:tabs>
        <w:rPr>
          <w:rFonts w:asciiTheme="minorHAnsi" w:hAnsiTheme="minorHAnsi"/>
          <w:u w:val="single"/>
        </w:rPr>
      </w:pPr>
      <w:r w:rsidRPr="005B1CDD">
        <w:rPr>
          <w:rFonts w:asciiTheme="minorHAnsi" w:hAnsiTheme="minorHAnsi"/>
          <w:u w:val="single"/>
        </w:rPr>
        <w:t xml:space="preserve">U.S. v. O’Hagan </w:t>
      </w:r>
    </w:p>
    <w:p w:rsidR="00D00F80" w:rsidRPr="00D00F80" w:rsidRDefault="001D642A" w:rsidP="001D642A">
      <w:pPr>
        <w:pStyle w:val="NoteLevel1"/>
        <w:numPr>
          <w:ilvl w:val="2"/>
          <w:numId w:val="1"/>
        </w:numPr>
        <w:rPr>
          <w:rFonts w:asciiTheme="minorHAnsi" w:hAnsiTheme="minorHAnsi"/>
          <w:u w:val="single"/>
        </w:rPr>
      </w:pPr>
      <w:r w:rsidRPr="00D00F80">
        <w:rPr>
          <w:rFonts w:asciiTheme="minorHAnsi" w:hAnsiTheme="minorHAnsi"/>
        </w:rPr>
        <w:t>O’Hagan was a partner at Dorsey and Whitney</w:t>
      </w:r>
      <w:r w:rsidR="00D00F80">
        <w:rPr>
          <w:rFonts w:asciiTheme="minorHAnsi" w:hAnsiTheme="minorHAnsi"/>
          <w:u w:val="single"/>
        </w:rPr>
        <w:t xml:space="preserve"> and </w:t>
      </w:r>
      <w:r w:rsidRPr="00D00F80">
        <w:rPr>
          <w:rFonts w:asciiTheme="minorHAnsi" w:hAnsiTheme="minorHAnsi"/>
        </w:rPr>
        <w:t>D and W represented Grand Met in its acquisition of Pillsbury (target)</w:t>
      </w:r>
    </w:p>
    <w:p w:rsidR="00D00F80" w:rsidRPr="00D00F80" w:rsidRDefault="001D642A" w:rsidP="001D642A">
      <w:pPr>
        <w:pStyle w:val="NoteLevel1"/>
        <w:numPr>
          <w:ilvl w:val="2"/>
          <w:numId w:val="1"/>
        </w:numPr>
        <w:rPr>
          <w:rFonts w:asciiTheme="minorHAnsi" w:hAnsiTheme="minorHAnsi"/>
          <w:u w:val="single"/>
        </w:rPr>
      </w:pPr>
      <w:r w:rsidRPr="00D00F80">
        <w:rPr>
          <w:rFonts w:asciiTheme="minorHAnsi" w:hAnsiTheme="minorHAnsi"/>
        </w:rPr>
        <w:t>O’Hagan bought Pillsbury (target) options before tender offer was announced, and sold for $4.3 million afterwards</w:t>
      </w:r>
    </w:p>
    <w:p w:rsidR="00D00F80" w:rsidRPr="00D00F80" w:rsidRDefault="001D642A" w:rsidP="001D642A">
      <w:pPr>
        <w:pStyle w:val="NoteLevel1"/>
        <w:numPr>
          <w:ilvl w:val="2"/>
          <w:numId w:val="1"/>
        </w:numPr>
        <w:rPr>
          <w:rFonts w:asciiTheme="minorHAnsi" w:hAnsiTheme="minorHAnsi"/>
          <w:u w:val="single"/>
        </w:rPr>
      </w:pPr>
      <w:r w:rsidRPr="00D00F80">
        <w:rPr>
          <w:rFonts w:asciiTheme="minorHAnsi" w:hAnsiTheme="minorHAnsi"/>
        </w:rPr>
        <w:t>problem: he is also not an insider or tippee</w:t>
      </w:r>
    </w:p>
    <w:p w:rsidR="00D00F80" w:rsidRPr="00D00F80" w:rsidRDefault="001D642A" w:rsidP="001D642A">
      <w:pPr>
        <w:pStyle w:val="NoteLevel1"/>
        <w:numPr>
          <w:ilvl w:val="3"/>
          <w:numId w:val="1"/>
        </w:numPr>
        <w:rPr>
          <w:rFonts w:asciiTheme="minorHAnsi" w:hAnsiTheme="minorHAnsi"/>
          <w:u w:val="single"/>
        </w:rPr>
      </w:pPr>
      <w:r w:rsidRPr="00D00F80">
        <w:rPr>
          <w:rFonts w:asciiTheme="minorHAnsi" w:hAnsiTheme="minorHAnsi"/>
        </w:rPr>
        <w:t>he got it because he worked at Dorsey and Whitney</w:t>
      </w:r>
    </w:p>
    <w:p w:rsidR="00D00F80" w:rsidRDefault="001D642A" w:rsidP="001D642A">
      <w:pPr>
        <w:pStyle w:val="NoteLevel1"/>
        <w:numPr>
          <w:ilvl w:val="2"/>
          <w:numId w:val="1"/>
        </w:numPr>
        <w:tabs>
          <w:tab w:val="num" w:pos="360"/>
        </w:tabs>
        <w:rPr>
          <w:rFonts w:asciiTheme="minorHAnsi" w:hAnsiTheme="minorHAnsi"/>
          <w:u w:val="single"/>
        </w:rPr>
      </w:pPr>
      <w:r w:rsidRPr="00D00F80">
        <w:rPr>
          <w:rFonts w:asciiTheme="minorHAnsi" w:hAnsiTheme="minorHAnsi"/>
        </w:rPr>
        <w:t xml:space="preserve">answer: </w:t>
      </w:r>
      <w:r w:rsidR="00D00F80">
        <w:rPr>
          <w:rFonts w:asciiTheme="minorHAnsi" w:hAnsiTheme="minorHAnsi"/>
        </w:rPr>
        <w:t xml:space="preserve">he breached </w:t>
      </w:r>
      <w:r w:rsidRPr="00D00F80">
        <w:rPr>
          <w:rFonts w:asciiTheme="minorHAnsi" w:hAnsiTheme="minorHAnsi"/>
        </w:rPr>
        <w:t>duty to the source of the information (D and W)</w:t>
      </w:r>
    </w:p>
    <w:p w:rsidR="00D00F80" w:rsidRDefault="001D642A" w:rsidP="001D642A">
      <w:pPr>
        <w:pStyle w:val="NoteLevel1"/>
        <w:numPr>
          <w:ilvl w:val="1"/>
          <w:numId w:val="1"/>
        </w:numPr>
        <w:tabs>
          <w:tab w:val="num" w:pos="360"/>
        </w:tabs>
        <w:rPr>
          <w:rFonts w:asciiTheme="minorHAnsi" w:hAnsiTheme="minorHAnsi"/>
          <w:u w:val="single"/>
        </w:rPr>
      </w:pPr>
      <w:r w:rsidRPr="00D00F80">
        <w:rPr>
          <w:rFonts w:asciiTheme="minorHAnsi" w:hAnsiTheme="minorHAnsi"/>
          <w:u w:val="single"/>
        </w:rPr>
        <w:t>IT law 3.0</w:t>
      </w:r>
    </w:p>
    <w:p w:rsidR="00D00F80" w:rsidRPr="00D00F80" w:rsidRDefault="001D642A" w:rsidP="001D642A">
      <w:pPr>
        <w:pStyle w:val="NoteLevel1"/>
        <w:numPr>
          <w:ilvl w:val="2"/>
          <w:numId w:val="1"/>
        </w:numPr>
        <w:rPr>
          <w:rFonts w:asciiTheme="minorHAnsi" w:hAnsiTheme="minorHAnsi"/>
          <w:u w:val="single"/>
        </w:rPr>
      </w:pPr>
      <w:r w:rsidRPr="00D00F80">
        <w:rPr>
          <w:rFonts w:asciiTheme="minorHAnsi" w:hAnsiTheme="minorHAnsi"/>
        </w:rPr>
        <w:t>when [  ] possess material nonpublic information, must Abstain or Disclose</w:t>
      </w:r>
    </w:p>
    <w:p w:rsidR="00D00F80" w:rsidRPr="00D00F80" w:rsidRDefault="001D642A" w:rsidP="001D642A">
      <w:pPr>
        <w:pStyle w:val="NoteLevel1"/>
        <w:numPr>
          <w:ilvl w:val="3"/>
          <w:numId w:val="1"/>
        </w:numPr>
        <w:rPr>
          <w:rFonts w:asciiTheme="minorHAnsi" w:hAnsiTheme="minorHAnsi"/>
          <w:u w:val="single"/>
        </w:rPr>
      </w:pPr>
      <w:r w:rsidRPr="00D00F80">
        <w:rPr>
          <w:rFonts w:asciiTheme="minorHAnsi" w:hAnsiTheme="minorHAnsi"/>
        </w:rPr>
        <w:t>permanent insiders,</w:t>
      </w:r>
    </w:p>
    <w:p w:rsidR="00D00F80" w:rsidRPr="00D00F80" w:rsidRDefault="001D642A" w:rsidP="001D642A">
      <w:pPr>
        <w:pStyle w:val="NoteLevel1"/>
        <w:numPr>
          <w:ilvl w:val="3"/>
          <w:numId w:val="1"/>
        </w:numPr>
        <w:rPr>
          <w:rFonts w:asciiTheme="minorHAnsi" w:hAnsiTheme="minorHAnsi"/>
          <w:u w:val="single"/>
        </w:rPr>
      </w:pPr>
      <w:r w:rsidRPr="00D00F80">
        <w:rPr>
          <w:rFonts w:asciiTheme="minorHAnsi" w:hAnsiTheme="minorHAnsi"/>
        </w:rPr>
        <w:t xml:space="preserve">temporary insiders, and </w:t>
      </w:r>
    </w:p>
    <w:p w:rsidR="00D00F80" w:rsidRDefault="001D642A" w:rsidP="001D642A">
      <w:pPr>
        <w:pStyle w:val="NoteLevel1"/>
        <w:numPr>
          <w:ilvl w:val="3"/>
          <w:numId w:val="1"/>
        </w:numPr>
        <w:rPr>
          <w:rFonts w:asciiTheme="minorHAnsi" w:hAnsiTheme="minorHAnsi"/>
          <w:u w:val="single"/>
        </w:rPr>
      </w:pPr>
      <w:r w:rsidRPr="00D00F80">
        <w:rPr>
          <w:rFonts w:asciiTheme="minorHAnsi" w:hAnsiTheme="minorHAnsi"/>
        </w:rPr>
        <w:t>tippees, if</w:t>
      </w:r>
    </w:p>
    <w:p w:rsidR="00D00F80" w:rsidRPr="00D00F80" w:rsidRDefault="00D00F80" w:rsidP="001D642A">
      <w:pPr>
        <w:pStyle w:val="NoteLevel1"/>
        <w:numPr>
          <w:ilvl w:val="4"/>
          <w:numId w:val="1"/>
        </w:numPr>
        <w:rPr>
          <w:rFonts w:asciiTheme="minorHAnsi" w:hAnsiTheme="minorHAnsi"/>
          <w:u w:val="single"/>
        </w:rPr>
      </w:pPr>
      <w:r>
        <w:rPr>
          <w:rFonts w:asciiTheme="minorHAnsi" w:hAnsiTheme="minorHAnsi"/>
        </w:rPr>
        <w:t xml:space="preserve">insider breached fiduciary </w:t>
      </w:r>
      <w:r w:rsidR="001D642A" w:rsidRPr="00D00F80">
        <w:rPr>
          <w:rFonts w:asciiTheme="minorHAnsi" w:hAnsiTheme="minorHAnsi"/>
        </w:rPr>
        <w:t>duty by tipping and</w:t>
      </w:r>
    </w:p>
    <w:p w:rsidR="00D00F80" w:rsidRPr="00D00F80" w:rsidRDefault="001D642A" w:rsidP="001D642A">
      <w:pPr>
        <w:pStyle w:val="NoteLevel1"/>
        <w:numPr>
          <w:ilvl w:val="4"/>
          <w:numId w:val="1"/>
        </w:numPr>
        <w:rPr>
          <w:rFonts w:asciiTheme="minorHAnsi" w:hAnsiTheme="minorHAnsi"/>
          <w:u w:val="single"/>
        </w:rPr>
      </w:pPr>
      <w:r w:rsidRPr="00D00F80">
        <w:rPr>
          <w:rFonts w:asciiTheme="minorHAnsi" w:hAnsiTheme="minorHAnsi"/>
        </w:rPr>
        <w:t>tippee knows of breach</w:t>
      </w:r>
    </w:p>
    <w:p w:rsidR="00D00F80" w:rsidRPr="00D00F80" w:rsidRDefault="001D642A" w:rsidP="001D642A">
      <w:pPr>
        <w:pStyle w:val="NoteLevel1"/>
        <w:numPr>
          <w:ilvl w:val="3"/>
          <w:numId w:val="1"/>
        </w:numPr>
        <w:rPr>
          <w:rFonts w:asciiTheme="minorHAnsi" w:hAnsiTheme="minorHAnsi"/>
          <w:u w:val="single"/>
        </w:rPr>
      </w:pPr>
      <w:r w:rsidRPr="00D00F80">
        <w:rPr>
          <w:rFonts w:asciiTheme="minorHAnsi" w:hAnsiTheme="minorHAnsi"/>
        </w:rPr>
        <w:t>outsiders: if breach duty owed to source of the information</w:t>
      </w:r>
    </w:p>
    <w:p w:rsidR="00D00F80" w:rsidRDefault="001D642A" w:rsidP="00D00F80">
      <w:pPr>
        <w:pStyle w:val="NoteLevel1"/>
        <w:numPr>
          <w:ilvl w:val="2"/>
          <w:numId w:val="1"/>
        </w:numPr>
        <w:rPr>
          <w:rFonts w:asciiTheme="minorHAnsi" w:hAnsiTheme="minorHAnsi"/>
        </w:rPr>
      </w:pPr>
      <w:r w:rsidRPr="00D00F80">
        <w:rPr>
          <w:rFonts w:asciiTheme="minorHAnsi" w:hAnsiTheme="minorHAnsi"/>
        </w:rPr>
        <w:t>law is still abstain or disclose</w:t>
      </w:r>
    </w:p>
    <w:p w:rsidR="00D00F80" w:rsidRDefault="00D00F80" w:rsidP="00D00F80">
      <w:pPr>
        <w:pStyle w:val="NoteLevel1"/>
        <w:numPr>
          <w:ilvl w:val="3"/>
          <w:numId w:val="1"/>
        </w:numPr>
        <w:rPr>
          <w:rFonts w:asciiTheme="minorHAnsi" w:hAnsiTheme="minorHAnsi"/>
        </w:rPr>
      </w:pPr>
      <w:r>
        <w:rPr>
          <w:rFonts w:asciiTheme="minorHAnsi" w:hAnsiTheme="minorHAnsi"/>
        </w:rPr>
        <w:t xml:space="preserve">if outsider, need to disclose to source </w:t>
      </w:r>
    </w:p>
    <w:p w:rsidR="00A64BB2" w:rsidRPr="00DE0BD8" w:rsidRDefault="00A64BB2" w:rsidP="00CA5005">
      <w:pPr>
        <w:rPr>
          <w:b/>
        </w:rPr>
      </w:pPr>
    </w:p>
    <w:sectPr w:rsidR="00A64BB2" w:rsidRPr="00DE0BD8" w:rsidSect="00A64BB2">
      <w:footerReference w:type="even" r:id="rId5"/>
      <w:footerReference w:type="default" r:id="rId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新細明體">
    <w:charset w:val="51"/>
    <w:family w:val="auto"/>
    <w:pitch w:val="variable"/>
    <w:sig w:usb0="00000001" w:usb1="00000000" w:usb2="01000408" w:usb3="00000000" w:csb0="001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9FB" w:rsidRDefault="002839FB" w:rsidP="00D803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39FB" w:rsidRDefault="002839F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9FB" w:rsidRDefault="002839FB" w:rsidP="00D803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6192">
      <w:rPr>
        <w:rStyle w:val="PageNumber"/>
        <w:noProof/>
      </w:rPr>
      <w:t>3</w:t>
    </w:r>
    <w:r>
      <w:rPr>
        <w:rStyle w:val="PageNumber"/>
      </w:rPr>
      <w:fldChar w:fldCharType="end"/>
    </w:r>
  </w:p>
  <w:p w:rsidR="002839FB" w:rsidRDefault="002839FB">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7AC07C2"/>
    <w:lvl w:ilvl="0">
      <w:start w:val="1"/>
      <w:numFmt w:val="decimal"/>
      <w:pStyle w:val="NoteLevel1"/>
      <w:lvlText w:val="%1."/>
      <w:lvlJc w:val="left"/>
      <w:pPr>
        <w:ind w:left="360" w:hanging="360"/>
      </w:pPr>
      <w:rPr>
        <w:rFonts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1E6A05B6"/>
    <w:multiLevelType w:val="multilevel"/>
    <w:tmpl w:val="992A70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0A94BBA"/>
    <w:multiLevelType w:val="hybridMultilevel"/>
    <w:tmpl w:val="655E1C64"/>
    <w:lvl w:ilvl="0" w:tplc="AF98F778">
      <w:start w:val="1"/>
      <w:numFmt w:val="upperRoman"/>
      <w:lvlText w:val="%1."/>
      <w:lvlJc w:val="right"/>
      <w:pPr>
        <w:ind w:left="540" w:hanging="180"/>
      </w:pPr>
      <w:rPr>
        <w:i w:val="0"/>
      </w:rPr>
    </w:lvl>
    <w:lvl w:ilvl="1" w:tplc="A5BE0282">
      <w:start w:val="1"/>
      <w:numFmt w:val="lowerLetter"/>
      <w:lvlText w:val="%2."/>
      <w:lvlJc w:val="left"/>
      <w:pPr>
        <w:ind w:left="1440" w:hanging="360"/>
      </w:pPr>
      <w:rPr>
        <w:b w:val="0"/>
        <w:i w:val="0"/>
      </w:rPr>
    </w:lvl>
    <w:lvl w:ilvl="2" w:tplc="1DD85822">
      <w:start w:val="1"/>
      <w:numFmt w:val="lowerRoman"/>
      <w:lvlText w:val="%3."/>
      <w:lvlJc w:val="right"/>
      <w:pPr>
        <w:ind w:left="2160" w:hanging="180"/>
      </w:pPr>
      <w:rPr>
        <w:b w:val="0"/>
        <w:i w:val="0"/>
      </w:rPr>
    </w:lvl>
    <w:lvl w:ilvl="3" w:tplc="EBFE18A2">
      <w:start w:val="1"/>
      <w:numFmt w:val="decimal"/>
      <w:lvlText w:val="%4."/>
      <w:lvlJc w:val="left"/>
      <w:pPr>
        <w:ind w:left="2880" w:hanging="360"/>
      </w:pPr>
      <w:rPr>
        <w:b w:val="0"/>
        <w:i w:val="0"/>
      </w:rPr>
    </w:lvl>
    <w:lvl w:ilvl="4" w:tplc="C0D89F70">
      <w:start w:val="1"/>
      <w:numFmt w:val="lowerLetter"/>
      <w:lvlText w:val="%5."/>
      <w:lvlJc w:val="left"/>
      <w:pPr>
        <w:ind w:left="3600" w:hanging="360"/>
      </w:pPr>
      <w:rPr>
        <w:b w:val="0"/>
        <w:i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D62D2"/>
    <w:rsid w:val="00001162"/>
    <w:rsid w:val="00006BEE"/>
    <w:rsid w:val="00006EDA"/>
    <w:rsid w:val="00015CAF"/>
    <w:rsid w:val="00017991"/>
    <w:rsid w:val="00030F6A"/>
    <w:rsid w:val="000358B4"/>
    <w:rsid w:val="0003689D"/>
    <w:rsid w:val="00037D18"/>
    <w:rsid w:val="00043F1D"/>
    <w:rsid w:val="00047326"/>
    <w:rsid w:val="00050DAE"/>
    <w:rsid w:val="00051CA6"/>
    <w:rsid w:val="00076F80"/>
    <w:rsid w:val="00090816"/>
    <w:rsid w:val="000A504B"/>
    <w:rsid w:val="000B261D"/>
    <w:rsid w:val="000B54EB"/>
    <w:rsid w:val="000C5DAB"/>
    <w:rsid w:val="000F155D"/>
    <w:rsid w:val="00102CDA"/>
    <w:rsid w:val="00104597"/>
    <w:rsid w:val="00105311"/>
    <w:rsid w:val="0011262C"/>
    <w:rsid w:val="0011312B"/>
    <w:rsid w:val="00137ED4"/>
    <w:rsid w:val="00162AA8"/>
    <w:rsid w:val="00171F91"/>
    <w:rsid w:val="001721A5"/>
    <w:rsid w:val="00181465"/>
    <w:rsid w:val="00182BD9"/>
    <w:rsid w:val="001837F7"/>
    <w:rsid w:val="00195896"/>
    <w:rsid w:val="001A2551"/>
    <w:rsid w:val="001A3C32"/>
    <w:rsid w:val="001B2AD0"/>
    <w:rsid w:val="001B5EA5"/>
    <w:rsid w:val="001B75F2"/>
    <w:rsid w:val="001C2C66"/>
    <w:rsid w:val="001C3A49"/>
    <w:rsid w:val="001D1975"/>
    <w:rsid w:val="001D52D3"/>
    <w:rsid w:val="001D62D2"/>
    <w:rsid w:val="001D642A"/>
    <w:rsid w:val="001F19C9"/>
    <w:rsid w:val="00204C0B"/>
    <w:rsid w:val="00210BAE"/>
    <w:rsid w:val="002133ED"/>
    <w:rsid w:val="00220DDC"/>
    <w:rsid w:val="002247AB"/>
    <w:rsid w:val="002266BE"/>
    <w:rsid w:val="00240F6D"/>
    <w:rsid w:val="00250AA3"/>
    <w:rsid w:val="00253D68"/>
    <w:rsid w:val="00254708"/>
    <w:rsid w:val="00254C35"/>
    <w:rsid w:val="002555DA"/>
    <w:rsid w:val="00255C78"/>
    <w:rsid w:val="00266E24"/>
    <w:rsid w:val="00267BD0"/>
    <w:rsid w:val="00282435"/>
    <w:rsid w:val="002839FB"/>
    <w:rsid w:val="002924E8"/>
    <w:rsid w:val="002A5E1A"/>
    <w:rsid w:val="002B1734"/>
    <w:rsid w:val="002B2B67"/>
    <w:rsid w:val="002B317F"/>
    <w:rsid w:val="002B3919"/>
    <w:rsid w:val="002B6E64"/>
    <w:rsid w:val="002D1BB5"/>
    <w:rsid w:val="002E4599"/>
    <w:rsid w:val="002E61E3"/>
    <w:rsid w:val="003003F4"/>
    <w:rsid w:val="00304FB9"/>
    <w:rsid w:val="00311AAE"/>
    <w:rsid w:val="0032160E"/>
    <w:rsid w:val="003269B2"/>
    <w:rsid w:val="00334006"/>
    <w:rsid w:val="00335F22"/>
    <w:rsid w:val="00351E50"/>
    <w:rsid w:val="00372C5C"/>
    <w:rsid w:val="003734AF"/>
    <w:rsid w:val="00374B95"/>
    <w:rsid w:val="00397275"/>
    <w:rsid w:val="003A229B"/>
    <w:rsid w:val="003B2340"/>
    <w:rsid w:val="003B6F38"/>
    <w:rsid w:val="003C0A87"/>
    <w:rsid w:val="003C55FC"/>
    <w:rsid w:val="003D0351"/>
    <w:rsid w:val="003D3B6C"/>
    <w:rsid w:val="00406744"/>
    <w:rsid w:val="00412A63"/>
    <w:rsid w:val="00413C5B"/>
    <w:rsid w:val="00441A83"/>
    <w:rsid w:val="00441BD2"/>
    <w:rsid w:val="00443C1F"/>
    <w:rsid w:val="00444BE9"/>
    <w:rsid w:val="00450E33"/>
    <w:rsid w:val="00464D62"/>
    <w:rsid w:val="004918C1"/>
    <w:rsid w:val="004A04A6"/>
    <w:rsid w:val="004A0669"/>
    <w:rsid w:val="004A4570"/>
    <w:rsid w:val="004A5052"/>
    <w:rsid w:val="004A6F7F"/>
    <w:rsid w:val="004B1674"/>
    <w:rsid w:val="004B5917"/>
    <w:rsid w:val="004C2A21"/>
    <w:rsid w:val="004E449D"/>
    <w:rsid w:val="00510B26"/>
    <w:rsid w:val="00510D25"/>
    <w:rsid w:val="0051325C"/>
    <w:rsid w:val="00516F55"/>
    <w:rsid w:val="00534F1F"/>
    <w:rsid w:val="005438FB"/>
    <w:rsid w:val="005442D4"/>
    <w:rsid w:val="00547C05"/>
    <w:rsid w:val="00552FFE"/>
    <w:rsid w:val="005567D8"/>
    <w:rsid w:val="005672E5"/>
    <w:rsid w:val="00581F4A"/>
    <w:rsid w:val="005841F2"/>
    <w:rsid w:val="005A200C"/>
    <w:rsid w:val="005B1CDD"/>
    <w:rsid w:val="005C1623"/>
    <w:rsid w:val="005D08A9"/>
    <w:rsid w:val="005D09C0"/>
    <w:rsid w:val="005E1AED"/>
    <w:rsid w:val="005E252C"/>
    <w:rsid w:val="005F4D44"/>
    <w:rsid w:val="005F6B36"/>
    <w:rsid w:val="0061186E"/>
    <w:rsid w:val="00622732"/>
    <w:rsid w:val="006357C5"/>
    <w:rsid w:val="006447C2"/>
    <w:rsid w:val="006561A3"/>
    <w:rsid w:val="006576BF"/>
    <w:rsid w:val="00660608"/>
    <w:rsid w:val="00667CC7"/>
    <w:rsid w:val="006935E7"/>
    <w:rsid w:val="00697826"/>
    <w:rsid w:val="0069796C"/>
    <w:rsid w:val="006A44EA"/>
    <w:rsid w:val="006B0181"/>
    <w:rsid w:val="006B3154"/>
    <w:rsid w:val="006B603E"/>
    <w:rsid w:val="006B76FE"/>
    <w:rsid w:val="006F2AD8"/>
    <w:rsid w:val="007124AC"/>
    <w:rsid w:val="007166E6"/>
    <w:rsid w:val="00731268"/>
    <w:rsid w:val="00742093"/>
    <w:rsid w:val="007519A0"/>
    <w:rsid w:val="00753D3F"/>
    <w:rsid w:val="00763C3C"/>
    <w:rsid w:val="00765815"/>
    <w:rsid w:val="00766C4F"/>
    <w:rsid w:val="00771C2A"/>
    <w:rsid w:val="007764BB"/>
    <w:rsid w:val="00784E74"/>
    <w:rsid w:val="00792464"/>
    <w:rsid w:val="007A177B"/>
    <w:rsid w:val="007B21C7"/>
    <w:rsid w:val="007B74DA"/>
    <w:rsid w:val="007E2630"/>
    <w:rsid w:val="007E4028"/>
    <w:rsid w:val="007F0C72"/>
    <w:rsid w:val="007F2012"/>
    <w:rsid w:val="007F69E1"/>
    <w:rsid w:val="0080100D"/>
    <w:rsid w:val="00806E8D"/>
    <w:rsid w:val="00812455"/>
    <w:rsid w:val="00813F38"/>
    <w:rsid w:val="00827CE1"/>
    <w:rsid w:val="00847D49"/>
    <w:rsid w:val="008536C9"/>
    <w:rsid w:val="00855153"/>
    <w:rsid w:val="0085574E"/>
    <w:rsid w:val="00855E48"/>
    <w:rsid w:val="0085671A"/>
    <w:rsid w:val="00872809"/>
    <w:rsid w:val="00891E0C"/>
    <w:rsid w:val="00897A60"/>
    <w:rsid w:val="008A3EB6"/>
    <w:rsid w:val="008B06E0"/>
    <w:rsid w:val="008D505C"/>
    <w:rsid w:val="008D6192"/>
    <w:rsid w:val="008E4BFD"/>
    <w:rsid w:val="008E76AA"/>
    <w:rsid w:val="008F3F1D"/>
    <w:rsid w:val="009002A8"/>
    <w:rsid w:val="0090450D"/>
    <w:rsid w:val="00916B8D"/>
    <w:rsid w:val="00917AAF"/>
    <w:rsid w:val="0092092A"/>
    <w:rsid w:val="009377CA"/>
    <w:rsid w:val="00941CC2"/>
    <w:rsid w:val="009466F3"/>
    <w:rsid w:val="009530CC"/>
    <w:rsid w:val="00956C31"/>
    <w:rsid w:val="009620EB"/>
    <w:rsid w:val="009630B9"/>
    <w:rsid w:val="00963278"/>
    <w:rsid w:val="00966D2B"/>
    <w:rsid w:val="00971ECA"/>
    <w:rsid w:val="009839D3"/>
    <w:rsid w:val="009962FD"/>
    <w:rsid w:val="009A3EBC"/>
    <w:rsid w:val="009A57A5"/>
    <w:rsid w:val="009B0041"/>
    <w:rsid w:val="009B5F94"/>
    <w:rsid w:val="009C0250"/>
    <w:rsid w:val="009C068A"/>
    <w:rsid w:val="009C0A2F"/>
    <w:rsid w:val="009C6FB1"/>
    <w:rsid w:val="009D7ECD"/>
    <w:rsid w:val="009E3628"/>
    <w:rsid w:val="00A00796"/>
    <w:rsid w:val="00A12D26"/>
    <w:rsid w:val="00A22414"/>
    <w:rsid w:val="00A33A06"/>
    <w:rsid w:val="00A472D7"/>
    <w:rsid w:val="00A5318D"/>
    <w:rsid w:val="00A538B0"/>
    <w:rsid w:val="00A573C2"/>
    <w:rsid w:val="00A626EE"/>
    <w:rsid w:val="00A64BB2"/>
    <w:rsid w:val="00A66B71"/>
    <w:rsid w:val="00A728A2"/>
    <w:rsid w:val="00A82624"/>
    <w:rsid w:val="00A85FF8"/>
    <w:rsid w:val="00A9083C"/>
    <w:rsid w:val="00AB203E"/>
    <w:rsid w:val="00AB3ACA"/>
    <w:rsid w:val="00AB3D49"/>
    <w:rsid w:val="00AC415C"/>
    <w:rsid w:val="00AD043D"/>
    <w:rsid w:val="00AD18ED"/>
    <w:rsid w:val="00AD6C60"/>
    <w:rsid w:val="00AE6F35"/>
    <w:rsid w:val="00AF3949"/>
    <w:rsid w:val="00B00A87"/>
    <w:rsid w:val="00B0186E"/>
    <w:rsid w:val="00B04E93"/>
    <w:rsid w:val="00B058E7"/>
    <w:rsid w:val="00B11B0A"/>
    <w:rsid w:val="00B21DF6"/>
    <w:rsid w:val="00B23FD2"/>
    <w:rsid w:val="00B275E0"/>
    <w:rsid w:val="00B57CB5"/>
    <w:rsid w:val="00B65D8A"/>
    <w:rsid w:val="00B77C51"/>
    <w:rsid w:val="00B85D2A"/>
    <w:rsid w:val="00B906CA"/>
    <w:rsid w:val="00BA1069"/>
    <w:rsid w:val="00BA451C"/>
    <w:rsid w:val="00BA6F38"/>
    <w:rsid w:val="00BC1D74"/>
    <w:rsid w:val="00BD5DF9"/>
    <w:rsid w:val="00BE34C8"/>
    <w:rsid w:val="00BF54A7"/>
    <w:rsid w:val="00BF68B5"/>
    <w:rsid w:val="00BF70E4"/>
    <w:rsid w:val="00C15FA8"/>
    <w:rsid w:val="00C16E15"/>
    <w:rsid w:val="00C17896"/>
    <w:rsid w:val="00C22B85"/>
    <w:rsid w:val="00C34B1B"/>
    <w:rsid w:val="00C36B49"/>
    <w:rsid w:val="00C4319F"/>
    <w:rsid w:val="00C55C18"/>
    <w:rsid w:val="00C56788"/>
    <w:rsid w:val="00C61211"/>
    <w:rsid w:val="00C727DD"/>
    <w:rsid w:val="00C83A93"/>
    <w:rsid w:val="00CA1AEC"/>
    <w:rsid w:val="00CA5005"/>
    <w:rsid w:val="00CA6FDB"/>
    <w:rsid w:val="00CC4C3A"/>
    <w:rsid w:val="00CD3703"/>
    <w:rsid w:val="00CE3ACE"/>
    <w:rsid w:val="00D00F80"/>
    <w:rsid w:val="00D12BF9"/>
    <w:rsid w:val="00D14CD5"/>
    <w:rsid w:val="00D15738"/>
    <w:rsid w:val="00D31EAC"/>
    <w:rsid w:val="00D37265"/>
    <w:rsid w:val="00D53A75"/>
    <w:rsid w:val="00D5566C"/>
    <w:rsid w:val="00D576DA"/>
    <w:rsid w:val="00D631A9"/>
    <w:rsid w:val="00D803CC"/>
    <w:rsid w:val="00D835C7"/>
    <w:rsid w:val="00D86EAD"/>
    <w:rsid w:val="00D953D6"/>
    <w:rsid w:val="00D96F76"/>
    <w:rsid w:val="00DA215E"/>
    <w:rsid w:val="00DA48D7"/>
    <w:rsid w:val="00DB6076"/>
    <w:rsid w:val="00DB7BA1"/>
    <w:rsid w:val="00DC3F06"/>
    <w:rsid w:val="00DE0BD8"/>
    <w:rsid w:val="00DF7283"/>
    <w:rsid w:val="00E125C2"/>
    <w:rsid w:val="00E14509"/>
    <w:rsid w:val="00E20A1E"/>
    <w:rsid w:val="00E3510C"/>
    <w:rsid w:val="00E535BB"/>
    <w:rsid w:val="00E573A8"/>
    <w:rsid w:val="00E63037"/>
    <w:rsid w:val="00E661D4"/>
    <w:rsid w:val="00E84DB8"/>
    <w:rsid w:val="00E95EA5"/>
    <w:rsid w:val="00EB2C9B"/>
    <w:rsid w:val="00EB60FC"/>
    <w:rsid w:val="00EC65BA"/>
    <w:rsid w:val="00EC7306"/>
    <w:rsid w:val="00ED3399"/>
    <w:rsid w:val="00EE14C3"/>
    <w:rsid w:val="00EE3256"/>
    <w:rsid w:val="00EE46B3"/>
    <w:rsid w:val="00F176FC"/>
    <w:rsid w:val="00F243A3"/>
    <w:rsid w:val="00F303A6"/>
    <w:rsid w:val="00F308F7"/>
    <w:rsid w:val="00F30934"/>
    <w:rsid w:val="00F46DDE"/>
    <w:rsid w:val="00F46E57"/>
    <w:rsid w:val="00F51255"/>
    <w:rsid w:val="00F77223"/>
    <w:rsid w:val="00F91B62"/>
    <w:rsid w:val="00FB2C6F"/>
    <w:rsid w:val="00FB62D2"/>
    <w:rsid w:val="00FB6A36"/>
    <w:rsid w:val="00FC5B03"/>
    <w:rsid w:val="00FE0D8C"/>
    <w:rsid w:val="00FE4DB3"/>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4633A"/>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1D62D2"/>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D62D2"/>
    <w:rPr>
      <w:rFonts w:ascii="Lucida Grande" w:hAnsi="Lucida Grande"/>
      <w:sz w:val="18"/>
      <w:szCs w:val="18"/>
    </w:rPr>
  </w:style>
  <w:style w:type="character" w:customStyle="1" w:styleId="BalloonTextChar">
    <w:name w:val="Balloon Text Char"/>
    <w:basedOn w:val="DefaultParagraphFont"/>
    <w:link w:val="BalloonText"/>
    <w:uiPriority w:val="99"/>
    <w:semiHidden/>
    <w:rsid w:val="001D62D2"/>
    <w:rPr>
      <w:rFonts w:ascii="Lucida Grande" w:hAnsi="Lucida Grande"/>
      <w:sz w:val="18"/>
      <w:szCs w:val="18"/>
    </w:rPr>
  </w:style>
  <w:style w:type="paragraph" w:styleId="Footer">
    <w:name w:val="footer"/>
    <w:basedOn w:val="Normal"/>
    <w:link w:val="FooterChar"/>
    <w:uiPriority w:val="99"/>
    <w:semiHidden/>
    <w:unhideWhenUsed/>
    <w:rsid w:val="001D62D2"/>
    <w:pPr>
      <w:tabs>
        <w:tab w:val="center" w:pos="4320"/>
        <w:tab w:val="right" w:pos="8640"/>
      </w:tabs>
    </w:pPr>
  </w:style>
  <w:style w:type="character" w:customStyle="1" w:styleId="FooterChar">
    <w:name w:val="Footer Char"/>
    <w:basedOn w:val="DefaultParagraphFont"/>
    <w:link w:val="Footer"/>
    <w:uiPriority w:val="99"/>
    <w:semiHidden/>
    <w:rsid w:val="001D62D2"/>
  </w:style>
  <w:style w:type="paragraph" w:styleId="ListParagraph">
    <w:name w:val="List Paragraph"/>
    <w:basedOn w:val="Normal"/>
    <w:uiPriority w:val="34"/>
    <w:qFormat/>
    <w:rsid w:val="001D62D2"/>
    <w:pPr>
      <w:ind w:left="720"/>
      <w:contextualSpacing/>
    </w:pPr>
  </w:style>
  <w:style w:type="paragraph" w:styleId="Header">
    <w:name w:val="header"/>
    <w:basedOn w:val="Normal"/>
    <w:link w:val="HeaderChar"/>
    <w:uiPriority w:val="99"/>
    <w:semiHidden/>
    <w:unhideWhenUsed/>
    <w:rsid w:val="001D62D2"/>
    <w:pPr>
      <w:tabs>
        <w:tab w:val="center" w:pos="4320"/>
        <w:tab w:val="right" w:pos="8640"/>
      </w:tabs>
    </w:pPr>
  </w:style>
  <w:style w:type="character" w:customStyle="1" w:styleId="HeaderChar">
    <w:name w:val="Header Char"/>
    <w:basedOn w:val="DefaultParagraphFont"/>
    <w:link w:val="Header"/>
    <w:uiPriority w:val="99"/>
    <w:semiHidden/>
    <w:rsid w:val="001D62D2"/>
  </w:style>
  <w:style w:type="paragraph" w:styleId="CommentText">
    <w:name w:val="annotation text"/>
    <w:basedOn w:val="Normal"/>
    <w:link w:val="CommentTextChar"/>
    <w:uiPriority w:val="99"/>
    <w:semiHidden/>
    <w:unhideWhenUsed/>
    <w:rsid w:val="001D62D2"/>
  </w:style>
  <w:style w:type="character" w:customStyle="1" w:styleId="CommentTextChar">
    <w:name w:val="Comment Text Char"/>
    <w:basedOn w:val="DefaultParagraphFont"/>
    <w:link w:val="CommentText"/>
    <w:uiPriority w:val="99"/>
    <w:semiHidden/>
    <w:rsid w:val="001D62D2"/>
  </w:style>
  <w:style w:type="paragraph" w:styleId="CommentSubject">
    <w:name w:val="annotation subject"/>
    <w:basedOn w:val="CommentText"/>
    <w:next w:val="CommentText"/>
    <w:link w:val="CommentSubjectChar"/>
    <w:uiPriority w:val="99"/>
    <w:semiHidden/>
    <w:unhideWhenUsed/>
    <w:rsid w:val="001D62D2"/>
    <w:rPr>
      <w:b/>
      <w:bCs/>
      <w:sz w:val="20"/>
      <w:szCs w:val="20"/>
    </w:rPr>
  </w:style>
  <w:style w:type="character" w:customStyle="1" w:styleId="CommentSubjectChar">
    <w:name w:val="Comment Subject Char"/>
    <w:basedOn w:val="CommentTextChar"/>
    <w:link w:val="CommentSubject"/>
    <w:uiPriority w:val="99"/>
    <w:semiHidden/>
    <w:rsid w:val="001D62D2"/>
    <w:rPr>
      <w:b/>
      <w:bCs/>
      <w:sz w:val="20"/>
      <w:szCs w:val="20"/>
    </w:rPr>
  </w:style>
  <w:style w:type="character" w:styleId="PageNumber">
    <w:name w:val="page number"/>
    <w:basedOn w:val="DefaultParagraphFont"/>
    <w:rsid w:val="00D803CC"/>
  </w:style>
  <w:style w:type="paragraph" w:styleId="NoteLevel1">
    <w:name w:val="Note Level 1"/>
    <w:basedOn w:val="Normal"/>
    <w:uiPriority w:val="99"/>
    <w:unhideWhenUsed/>
    <w:rsid w:val="001D642A"/>
    <w:pPr>
      <w:keepNext/>
      <w:numPr>
        <w:numId w:val="3"/>
      </w:numPr>
      <w:contextualSpacing/>
      <w:outlineLvl w:val="0"/>
    </w:pPr>
    <w:rPr>
      <w:rFonts w:ascii="Verdana" w:eastAsia="ＭＳ ゴシック" w:hAnsi="Verdana"/>
    </w:rPr>
  </w:style>
  <w:style w:type="paragraph" w:styleId="NoteLevel2">
    <w:name w:val="Note Level 2"/>
    <w:basedOn w:val="Normal"/>
    <w:uiPriority w:val="99"/>
    <w:unhideWhenUsed/>
    <w:rsid w:val="001D642A"/>
    <w:pPr>
      <w:keepNext/>
      <w:numPr>
        <w:ilvl w:val="1"/>
        <w:numId w:val="2"/>
      </w:numPr>
      <w:contextualSpacing/>
      <w:outlineLvl w:val="1"/>
    </w:pPr>
    <w:rPr>
      <w:rFonts w:ascii="Verdana" w:eastAsia="ＭＳ ゴシック" w:hAnsi="Verdana"/>
    </w:rPr>
  </w:style>
  <w:style w:type="paragraph" w:styleId="NoteLevel3">
    <w:name w:val="Note Level 3"/>
    <w:basedOn w:val="Normal"/>
    <w:uiPriority w:val="99"/>
    <w:unhideWhenUsed/>
    <w:rsid w:val="001D642A"/>
    <w:pPr>
      <w:keepNext/>
      <w:numPr>
        <w:ilvl w:val="2"/>
        <w:numId w:val="2"/>
      </w:numPr>
      <w:contextualSpacing/>
      <w:outlineLvl w:val="2"/>
    </w:pPr>
    <w:rPr>
      <w:rFonts w:ascii="Verdana" w:eastAsia="ＭＳ ゴシック" w:hAnsi="Verdana"/>
    </w:rPr>
  </w:style>
  <w:style w:type="paragraph" w:styleId="NoteLevel4">
    <w:name w:val="Note Level 4"/>
    <w:basedOn w:val="Normal"/>
    <w:uiPriority w:val="99"/>
    <w:unhideWhenUsed/>
    <w:rsid w:val="001D642A"/>
    <w:pPr>
      <w:keepNext/>
      <w:numPr>
        <w:ilvl w:val="3"/>
        <w:numId w:val="2"/>
      </w:numPr>
      <w:contextualSpacing/>
      <w:outlineLvl w:val="3"/>
    </w:pPr>
    <w:rPr>
      <w:rFonts w:ascii="Verdana" w:eastAsia="ＭＳ ゴシック" w:hAnsi="Verdana"/>
    </w:rPr>
  </w:style>
  <w:style w:type="paragraph" w:styleId="NoteLevel5">
    <w:name w:val="Note Level 5"/>
    <w:basedOn w:val="Normal"/>
    <w:uiPriority w:val="99"/>
    <w:unhideWhenUsed/>
    <w:rsid w:val="001D642A"/>
    <w:pPr>
      <w:keepNext/>
      <w:numPr>
        <w:ilvl w:val="4"/>
        <w:numId w:val="2"/>
      </w:numPr>
      <w:contextualSpacing/>
      <w:outlineLvl w:val="4"/>
    </w:pPr>
    <w:rPr>
      <w:rFonts w:ascii="Verdana" w:eastAsia="ＭＳ ゴシック" w:hAnsi="Verdana"/>
    </w:rPr>
  </w:style>
  <w:style w:type="paragraph" w:styleId="NoteLevel6">
    <w:name w:val="Note Level 6"/>
    <w:basedOn w:val="Normal"/>
    <w:uiPriority w:val="99"/>
    <w:unhideWhenUsed/>
    <w:rsid w:val="001D642A"/>
    <w:pPr>
      <w:keepNext/>
      <w:numPr>
        <w:ilvl w:val="5"/>
        <w:numId w:val="2"/>
      </w:numPr>
      <w:contextualSpacing/>
      <w:outlineLvl w:val="5"/>
    </w:pPr>
    <w:rPr>
      <w:rFonts w:ascii="Verdana" w:eastAsia="ＭＳ ゴシック" w:hAnsi="Verdana"/>
    </w:rPr>
  </w:style>
  <w:style w:type="paragraph" w:styleId="NoteLevel7">
    <w:name w:val="Note Level 7"/>
    <w:basedOn w:val="Normal"/>
    <w:uiPriority w:val="99"/>
    <w:unhideWhenUsed/>
    <w:rsid w:val="001D642A"/>
    <w:pPr>
      <w:keepNext/>
      <w:numPr>
        <w:ilvl w:val="6"/>
        <w:numId w:val="2"/>
      </w:numPr>
      <w:contextualSpacing/>
      <w:outlineLvl w:val="6"/>
    </w:pPr>
    <w:rPr>
      <w:rFonts w:ascii="Verdana" w:eastAsia="ＭＳ ゴシック" w:hAnsi="Verdana"/>
    </w:rPr>
  </w:style>
  <w:style w:type="paragraph" w:styleId="NoteLevel8">
    <w:name w:val="Note Level 8"/>
    <w:basedOn w:val="Normal"/>
    <w:uiPriority w:val="99"/>
    <w:unhideWhenUsed/>
    <w:rsid w:val="001D642A"/>
    <w:pPr>
      <w:keepNext/>
      <w:numPr>
        <w:ilvl w:val="7"/>
        <w:numId w:val="2"/>
      </w:numPr>
      <w:contextualSpacing/>
      <w:outlineLvl w:val="7"/>
    </w:pPr>
    <w:rPr>
      <w:rFonts w:ascii="Verdana" w:eastAsia="ＭＳ ゴシック" w:hAnsi="Verdana"/>
    </w:rPr>
  </w:style>
  <w:style w:type="paragraph" w:styleId="NoteLevel9">
    <w:name w:val="Note Level 9"/>
    <w:basedOn w:val="Normal"/>
    <w:uiPriority w:val="99"/>
    <w:unhideWhenUsed/>
    <w:rsid w:val="001D642A"/>
    <w:pPr>
      <w:keepNext/>
      <w:numPr>
        <w:ilvl w:val="8"/>
        <w:numId w:val="2"/>
      </w:numPr>
      <w:contextualSpacing/>
      <w:outlineLvl w:val="8"/>
    </w:pPr>
    <w:rPr>
      <w:rFonts w:ascii="Verdana" w:eastAsia="ＭＳ ゴシック" w:hAnsi="Verdana"/>
    </w:rPr>
  </w:style>
  <w:style w:type="table" w:styleId="TableGrid">
    <w:name w:val="Table Grid"/>
    <w:basedOn w:val="TableNormal"/>
    <w:uiPriority w:val="59"/>
    <w:rsid w:val="001D64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1D642A"/>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01748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er" Target="foot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44</Pages>
  <Words>12150</Words>
  <Characters>69258</Characters>
  <Application>Microsoft Macintosh Word</Application>
  <DocSecurity>0</DocSecurity>
  <Lines>577</Lines>
  <Paragraphs>138</Paragraphs>
  <ScaleCrop>false</ScaleCrop>
  <Company>Weyand, Inc.</Company>
  <LinksUpToDate>false</LinksUpToDate>
  <CharactersWithSpaces>85053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Weyand User</dc:creator>
  <cp:keywords/>
  <cp:lastModifiedBy>Matt Weyand User</cp:lastModifiedBy>
  <cp:revision>79</cp:revision>
  <dcterms:created xsi:type="dcterms:W3CDTF">2010-12-06T04:53:00Z</dcterms:created>
  <dcterms:modified xsi:type="dcterms:W3CDTF">2010-12-08T02:51:00Z</dcterms:modified>
</cp:coreProperties>
</file>